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b96829421d8d482a" /><Relationship Type="http://schemas.openxmlformats.org/officeDocument/2006/relationships/extended-properties" Target="/docProps/app.xml" Id="Rc2dfc7b6a12343b1" /><Relationship Type="http://schemas.openxmlformats.org/package/2006/relationships/metadata/core-properties" Target="/package/services/metadata/core-properties/44a7d39c573c4e3183fba686f397a6be.psmdcp" Id="R6ff1056878fb40ea" /></Relationships>
</file>

<file path=word/document.xml><?xml version="1.0" encoding="utf-8"?>
<w:document xmlns:w="http://schemas.openxmlformats.org/wordprocessingml/2006/main">
  <w:body>
    <w:sectPr>
      <w:pgSz w:w="11906" w:h="16838"/>
      <w:pgMar w:top="1134" w:right="567" w:bottom="1134" w:left="1701" w:header="708" w:footer="708" w:gutter="0"/>
      <w:footerReference xmlns:r="http://schemas.openxmlformats.org/officeDocument/2006/relationships" w:type="default" r:id="Rb8c0fb2791e2496d"/>
    </w:sectPr>
    <w:p>
      <w:pPr>
        <w:jc w:val="center"/>
        <w:spacing w:after="240"/>
        <w:outlineLvl w:val="0"/>
      </w:pPr>
      <w:r>
        <w:rPr>
          <w:rFonts w:ascii="Times New Roman" w:hAnsi="Times New Roman"/>
          <w:b/>
          <w:sz w:val="32"/>
        </w:rPr>
        <w:t xml:space="preserve">Внутрибольничная логистика стерильных наборов в операционном блоке: проект снижения времени оборота и брака упаковки</w:t>
      </w:r>
    </w:p>
    <w:p>
      <w:r>
        <w:t/>
      </w:r>
    </w:p>
    <w:p>
      <w:pPr>
        <w:jc w:val="center"/>
        <w:spacing w:after="240"/>
      </w:pPr>
      <w:r>
        <w:rPr>
          <w:rFonts w:ascii="Times New Roman" w:hAnsi="Times New Roman"/>
          <w:b/>
          <w:sz w:val="28"/>
        </w:rPr>
        <w:t>СОДЕРЖАНИЕ</w:t>
      </w:r>
    </w:p>
    <w:p>
      <w:r>
        <w:fldChar w:fldCharType="begin"/>
      </w:r>
      <w:r>
        <w:instrText xml:space="preserve"> TOC \o "1-2" \h \z \u </w:instrText>
      </w:r>
      <w:r>
        <w:fldChar w:fldCharType="separate"/>
      </w:r>
    </w:p>
    <w:p>
      <w:pPr>
        <w:pStyle w:val="TOC1"/>
        <w:ind w:left="0"/>
      </w:pPr>
      <w:r>
        <w:t>Введение</w:t>
      </w:r>
    </w:p>
    <w:p>
      <w:pPr>
        <w:pStyle w:val="TOC2"/>
        <w:ind w:left="360"/>
      </w:pPr>
      <w:r>
        <w:t>Цель и задачи проекта</w:t>
      </w:r>
    </w:p>
    <w:p>
      <w:pPr>
        <w:pStyle w:val="TOC2"/>
        <w:ind w:left="360"/>
      </w:pPr>
      <w:r>
        <w:t>Объект и предмет исследования</w:t>
      </w:r>
    </w:p>
    <w:p>
      <w:pPr>
        <w:pStyle w:val="TOC2"/>
        <w:ind w:left="360"/>
      </w:pPr>
      <w:r>
        <w:t>Методы исследования</w:t>
      </w:r>
    </w:p>
    <w:p>
      <w:pPr>
        <w:pStyle w:val="TOC2"/>
        <w:ind w:left="360"/>
      </w:pPr>
      <w:r>
        <w:t>Практическая значимость проекта</w:t>
      </w:r>
    </w:p>
    <w:p>
      <w:pPr>
        <w:pStyle w:val="TOC1"/>
        <w:ind w:left="0"/>
      </w:pPr>
      <w:r>
        <w:t>Теоретические основы организации внутрибольничной логистики стерильных наборов</w:t>
      </w:r>
    </w:p>
    <w:p>
      <w:pPr>
        <w:pStyle w:val="TOC2"/>
        <w:ind w:left="360"/>
      </w:pPr>
      <w:r>
        <w:t>Понятие и сущность внутрибольничной логистики медицинских изделий</w:t>
      </w:r>
    </w:p>
    <w:p>
      <w:pPr>
        <w:pStyle w:val="TOC2"/>
        <w:ind w:left="360"/>
      </w:pPr>
      <w:r>
        <w:t>Нормативно-правовое регулирование обращения стерильных медицинских изделий</w:t>
      </w:r>
    </w:p>
    <w:p>
      <w:pPr>
        <w:pStyle w:val="TOC2"/>
        <w:ind w:left="360"/>
      </w:pPr>
      <w:r>
        <w:t>Требования к стерилизации и упаковке хирургических инструментов</w:t>
      </w:r>
    </w:p>
    <w:p>
      <w:pPr>
        <w:pStyle w:val="TOC2"/>
        <w:ind w:left="360"/>
      </w:pPr>
      <w:r>
        <w:t>Организация работы центрального стерилизационного отделения</w:t>
      </w:r>
    </w:p>
    <w:p>
      <w:pPr>
        <w:pStyle w:val="TOC2"/>
        <w:ind w:left="360"/>
      </w:pPr>
      <w:r>
        <w:t>Показатели эффективности логистики стерильных наборов</w:t>
      </w:r>
    </w:p>
    <w:p>
      <w:pPr>
        <w:pStyle w:val="TOC2"/>
        <w:ind w:left="360"/>
      </w:pPr>
      <w:r>
        <w:t>Причины возникновения брака упаковки стерильных наборов</w:t>
      </w:r>
    </w:p>
    <w:p>
      <w:pPr>
        <w:pStyle w:val="TOC2"/>
        <w:ind w:left="360"/>
      </w:pPr>
      <w:r>
        <w:t>Зарубежный и отечественный опыт оптимизации логистики стерильных изделий</w:t>
      </w:r>
    </w:p>
    <w:p>
      <w:pPr>
        <w:pStyle w:val="TOC1"/>
        <w:ind w:left="0"/>
      </w:pPr>
      <w:r>
        <w:t>Анализ текущего состояния системы логистики стерильных наборов в операционном блоке</w:t>
      </w:r>
    </w:p>
    <w:p>
      <w:pPr>
        <w:pStyle w:val="TOC2"/>
        <w:ind w:left="360"/>
      </w:pPr>
      <w:r>
        <w:t>Общая характеристика медицинской организации и операционного блока</w:t>
      </w:r>
    </w:p>
    <w:p>
      <w:pPr>
        <w:pStyle w:val="TOC2"/>
        <w:ind w:left="360"/>
      </w:pPr>
      <w:r>
        <w:t>Описание существующей системы логистики стерильных наборов</w:t>
      </w:r>
    </w:p>
    <w:p>
      <w:pPr>
        <w:pStyle w:val="TOC2"/>
        <w:ind w:left="360"/>
      </w:pPr>
      <w:r>
        <w:t>Анализ маршрутов движения стерильных наборов</w:t>
      </w:r>
    </w:p>
    <w:p>
      <w:pPr>
        <w:pStyle w:val="TOC2"/>
        <w:ind w:left="360"/>
      </w:pPr>
      <w:r>
        <w:t>Оценка времени оборота стерильных наборов</w:t>
      </w:r>
    </w:p>
    <w:p>
      <w:pPr>
        <w:pStyle w:val="TOC2"/>
        <w:ind w:left="360"/>
      </w:pPr>
      <w:r>
        <w:t>Анализ причин и масштабов брака упаковки</w:t>
      </w:r>
    </w:p>
    <w:p>
      <w:pPr>
        <w:pStyle w:val="TOC2"/>
        <w:ind w:left="360"/>
      </w:pPr>
      <w:r>
        <w:t>Выявление узких мест и проблемных зон в логистической цепи</w:t>
      </w:r>
    </w:p>
    <w:p>
      <w:pPr>
        <w:pStyle w:val="TOC2"/>
        <w:ind w:left="360"/>
      </w:pPr>
      <w:r>
        <w:t>Оценка экономических потерь от неэффективной логистики</w:t>
      </w:r>
    </w:p>
    <w:p>
      <w:pPr>
        <w:pStyle w:val="TOC2"/>
        <w:ind w:left="360"/>
      </w:pPr>
      <w:r>
        <w:t>SWOT-анализ существующей системы</w:t>
      </w:r>
    </w:p>
    <w:p>
      <w:pPr>
        <w:pStyle w:val="TOC1"/>
        <w:ind w:left="0"/>
      </w:pPr>
      <w:r>
        <w:t>Разработка проекта оптимизации логистики стерильных наборов</w:t>
      </w:r>
    </w:p>
    <w:p>
      <w:pPr>
        <w:pStyle w:val="TOC2"/>
        <w:ind w:left="360"/>
      </w:pPr>
      <w:r>
        <w:t>Концепция и цели проекта оптимизации</w:t>
      </w:r>
    </w:p>
    <w:p>
      <w:pPr>
        <w:pStyle w:val="TOC2"/>
        <w:ind w:left="360"/>
      </w:pPr>
      <w:r>
        <w:t>Мероприятия по сокращению времени оборота стерильных наборов</w:t>
      </w:r>
    </w:p>
    <w:p>
      <w:pPr>
        <w:pStyle w:val="TOC2"/>
        <w:ind w:left="360"/>
      </w:pPr>
      <w:r>
        <w:t>Мероприятия по снижению брака упаковки</w:t>
      </w:r>
    </w:p>
    <w:p>
      <w:pPr>
        <w:pStyle w:val="TOC2"/>
        <w:ind w:left="360"/>
      </w:pPr>
      <w:r>
        <w:t>Оптимизация маршрутов и процессов транспортировки</w:t>
      </w:r>
    </w:p>
    <w:p>
      <w:pPr>
        <w:pStyle w:val="TOC2"/>
        <w:ind w:left="360"/>
      </w:pPr>
      <w:r>
        <w:t>Внедрение системы мониторинга и контроля качества</w:t>
      </w:r>
    </w:p>
    <w:p>
      <w:pPr>
        <w:pStyle w:val="TOC2"/>
        <w:ind w:left="360"/>
      </w:pPr>
      <w:r>
        <w:t>Обучение персонала и стандартизация процедур</w:t>
      </w:r>
    </w:p>
    <w:p>
      <w:pPr>
        <w:pStyle w:val="TOC2"/>
        <w:ind w:left="360"/>
      </w:pPr>
      <w:r>
        <w:t>План-график реализации проекта</w:t>
      </w:r>
    </w:p>
    <w:p>
      <w:pPr>
        <w:pStyle w:val="TOC2"/>
        <w:ind w:left="360"/>
      </w:pPr>
      <w:r>
        <w:t>Ресурсное обеспечение проекта</w:t>
      </w:r>
    </w:p>
    <w:p>
      <w:pPr>
        <w:pStyle w:val="TOC1"/>
        <w:ind w:left="0"/>
      </w:pPr>
      <w:r>
        <w:t>Оценка эффективности проекта</w:t>
      </w:r>
    </w:p>
    <w:p>
      <w:pPr>
        <w:pStyle w:val="TOC2"/>
        <w:ind w:left="360"/>
      </w:pPr>
      <w:r>
        <w:t>Методика оценки эффективности проекта</w:t>
      </w:r>
    </w:p>
    <w:p>
      <w:pPr>
        <w:pStyle w:val="TOC2"/>
        <w:ind w:left="360"/>
      </w:pPr>
      <w:r>
        <w:t>Прогнозируемые результаты по сокращению времени оборота</w:t>
      </w:r>
    </w:p>
    <w:p>
      <w:pPr>
        <w:pStyle w:val="TOC2"/>
        <w:ind w:left="360"/>
      </w:pPr>
      <w:r>
        <w:t>Прогнозируемые результаты по снижению брака упаковки</w:t>
      </w:r>
    </w:p>
    <w:p>
      <w:pPr>
        <w:pStyle w:val="TOC2"/>
        <w:ind w:left="360"/>
      </w:pPr>
      <w:r>
        <w:t>Экономическая эффективность проекта</w:t>
      </w:r>
    </w:p>
    <w:p>
      <w:pPr>
        <w:pStyle w:val="TOC2"/>
        <w:ind w:left="360"/>
      </w:pPr>
      <w:r>
        <w:t>Социальная эффективность и влияние на качество медицинской помощи</w:t>
      </w:r>
    </w:p>
    <w:p>
      <w:pPr>
        <w:pStyle w:val="TOC2"/>
        <w:ind w:left="360"/>
      </w:pPr>
      <w:r>
        <w:t>Риски реализации проекта и меры по их минимизации</w:t>
      </w:r>
    </w:p>
    <w:p>
      <w:pPr>
        <w:pStyle w:val="TOC1"/>
        <w:ind w:left="0"/>
      </w:pPr>
      <w:r>
        <w:t>Заключение</w:t>
      </w:r>
    </w:p>
    <w:p>
      <w:pPr>
        <w:pStyle w:val="TOC2"/>
        <w:ind w:left="360"/>
      </w:pPr>
      <w:r>
        <w:t>Основные выводы по результатам исследования</w:t>
      </w:r>
    </w:p>
    <w:p>
      <w:pPr>
        <w:pStyle w:val="TOC2"/>
        <w:ind w:left="360"/>
      </w:pPr>
      <w:r>
        <w:t>Рекомендации по внедрению проекта</w:t>
      </w:r>
    </w:p>
    <w:p>
      <w:pPr>
        <w:pStyle w:val="TOC1"/>
        <w:ind w:left="0"/>
      </w:pPr>
      <w:r>
        <w:t>Список использованных источников</w:t>
      </w:r>
    </w:p>
    <w:p>
      <w:r>
        <w:fldChar w:fldCharType="end"/>
      </w:r>
    </w:p>
    <w:p>
      <w:r>
        <w:t/>
      </w:r>
    </w:p>
    <w:p>
      <w:r>
        <w:br w:type="page"/>
      </w:r>
    </w:p>
    <w:p>
      <w:pPr>
        <w:pStyle w:val="Heading1"/>
        <w:jc w:val="center"/>
        <w:spacing w:before="240" w:after="240"/>
      </w:pPr>
      <w:r>
        <w:rPr>
          <w:rFonts w:ascii="Times New Roman" w:hAnsi="Times New Roman"/>
          <w:b/>
          <w:sz w:val="28"/>
        </w:rPr>
        <w:t xml:space="preserve">ВВЕДЕНИЕ</w:t>
      </w:r>
    </w:p>
    <w:p>
      <w:pPr>
        <w:jc w:val="both"/>
        <w:ind w:firstLine="708"/>
        <w:spacing w:line="360" w:lineRule="auto"/>
      </w:pPr>
      <w:r>
        <w:rPr>
          <w:rFonts w:ascii="Times New Roman" w:hAnsi="Times New Roman"/>
          <w:sz w:val="28"/>
        </w:rPr>
        <w:t xml:space="preserve">Эффективность работы операционного блока является критическим фактором качества медицинской помощи и финансовой устойчивости лечебного учреждения. Внутрибольничная логистика стерильных наборов представляет собой сложный процесс, включающий подготовку, стерилизацию, хранение и доставку инструментария, от которого напрямую зависит безопасность пациентов и пропускная способность операционных. Современные госпитали сталкиваются с множественными вызовами в управлении цепочками поставок медицинских материалов, где нарушения могут приводить к задержкам хирургических вмешательств, увеличению длительности госпитализации и росту затрат</w:t>
      </w:r>
      <w:hyperlink w:anchor="_Source_1">
        <w:r>
          <w:rPr>
            <w:rFonts w:ascii="Times New Roman" w:hAnsi="Times New Roman"/>
            <w:sz w:val="28"/>
            <w:rStyle w:val="Hyperlink"/>
          </w:rPr>
          <w:t>[1]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Проблема оборачиваемости стерильных наборов усугубляется высокими требованиями к качеству упаковки и стерилизации. Исследования показывают, что дефекты упаковочных систем и нарушения стерильного барьера относятся к значимым факторам риска внутрибольничных инфекций</w:t>
      </w:r>
      <w:hyperlink w:anchor="_Source_2">
        <w:r>
          <w:rPr>
            <w:rFonts w:ascii="Times New Roman" w:hAnsi="Times New Roman"/>
            <w:sz w:val="28"/>
            <w:rStyle w:val="Hyperlink"/>
          </w:rPr>
          <w:t>[2]</w:t>
        </w:r>
      </w:hyperlink>
      <w:r>
        <w:rPr>
          <w:rFonts w:ascii="Times New Roman" w:hAnsi="Times New Roman"/>
          <w:sz w:val="28"/>
        </w:rPr>
        <w:t xml:space="preserve">. В условиях ограниченных ресурсов здравоохранения оптимизация логистических процессов становится приоритетной задачей, требующей системного подхода и внедрения современных методов управления. Недостаточная эффективность традиционных систем учета и контроля приводит к избыточным запасам, дефициту критически важных инструментов в момент необходимости и повышенной нагрузке на персонал центрального стерилизационного отделения</w:t>
      </w:r>
      <w:hyperlink w:anchor="_Source_1">
        <w:r>
          <w:rPr>
            <w:rFonts w:ascii="Times New Roman" w:hAnsi="Times New Roman"/>
            <w:sz w:val="28"/>
            <w:rStyle w:val="Hyperlink"/>
          </w:rPr>
          <w:t>[1]</w:t>
        </w:r>
      </w:hyperlink>
      <w:hyperlink w:anchor="_Source_3">
        <w:r>
          <w:rPr>
            <w:rFonts w:ascii="Times New Roman" w:hAnsi="Times New Roman"/>
            <w:sz w:val="28"/>
            <w:rStyle w:val="Hyperlink"/>
          </w:rPr>
          <w:t>[3]</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Цель и задачи проекта</w:t>
      </w:r>
    </w:p>
    <w:p>
      <w:pPr>
        <w:jc w:val="both"/>
        <w:ind w:firstLine="708"/>
        <w:spacing w:line="360" w:lineRule="auto"/>
      </w:pPr>
      <w:r>
        <w:rPr>
          <w:rFonts w:ascii="Times New Roman" w:hAnsi="Times New Roman"/>
          <w:sz w:val="28"/>
        </w:rPr>
        <w:t xml:space="preserve">Целью данного проекта является разработка и обоснование комплекса мероприятий по оптимизации внутрибольничной логистики стерильных наборов, направленных на сокращение времени оборота и минимизацию брака упаковки в операционном блоке.</w:t>
      </w:r>
    </w:p>
    <w:p>
      <w:pPr>
        <w:jc w:val="both"/>
        <w:ind w:firstLine="708"/>
        <w:spacing w:line="360" w:lineRule="auto"/>
      </w:pPr>
      <w:r>
        <w:rPr>
          <w:rFonts w:ascii="Times New Roman" w:hAnsi="Times New Roman"/>
          <w:sz w:val="28"/>
        </w:rPr>
        <w:t xml:space="preserve">Для достижения поставленной цели определены следующие задачи:</w:t>
      </w:r>
    </w:p>
    <w:p>
      <w:pPr>
        <w:ind w:left="708" w:hanging="360"/>
        <w:spacing w:line="360"/>
      </w:pPr>
      <w:r>
        <w:rPr>
          <w:rFonts w:ascii="Times New Roman"/>
          <w:sz w:val="28"/>
        </w:rPr>
        <w:t>• Провести анализ текущего состояния логистических процессов движения стерильных наборов и выявить узкие места;</w:t>
      </w:r>
    </w:p>
    <w:p>
      <w:pPr>
        <w:ind w:left="708" w:hanging="360"/>
        <w:spacing w:line="360"/>
      </w:pPr>
      <w:r>
        <w:rPr>
          <w:rFonts w:ascii="Times New Roman"/>
          <w:sz w:val="28"/>
        </w:rPr>
        <w:t>• Идентифицировать ключевые показатели эффективности цепочки поставок стерильного инструментария;</w:t>
      </w:r>
    </w:p>
    <w:p>
      <w:pPr>
        <w:ind w:left="708" w:hanging="360"/>
        <w:spacing w:line="360"/>
      </w:pPr>
      <w:r>
        <w:rPr>
          <w:rFonts w:ascii="Times New Roman"/>
          <w:sz w:val="28"/>
        </w:rPr>
        <w:t>• Определить основные причины увеличенного времени оборота и дефектов упаковочных систем;</w:t>
      </w:r>
    </w:p>
    <w:p>
      <w:pPr>
        <w:ind w:left="708" w:hanging="360"/>
        <w:spacing w:line="360"/>
      </w:pPr>
      <w:r>
        <w:rPr>
          <w:rFonts w:ascii="Times New Roman"/>
          <w:sz w:val="28"/>
        </w:rPr>
        <w:t>• Разработать предложения по совершенствованию организации процессов подготовки, стерилизации и доставки наборов;</w:t>
      </w:r>
    </w:p>
    <w:p>
      <w:pPr>
        <w:ind w:left="708" w:hanging="360"/>
        <w:spacing w:line="360"/>
      </w:pPr>
      <w:r>
        <w:rPr>
          <w:rFonts w:ascii="Times New Roman"/>
          <w:sz w:val="28"/>
        </w:rPr>
        <w:t>• Обосновать экономическую целесообразность и клиническую значимость предлагаемых решений.</w:t>
      </w:r>
    </w:p>
    <w:p>
      <w:pPr>
        <w:pStyle w:val="Heading2"/>
        <w:spacing w:before="240" w:after="120"/>
      </w:pPr>
      <w:r>
        <w:rPr>
          <w:rFonts w:ascii="Times New Roman" w:hAnsi="Times New Roman"/>
          <w:b/>
          <w:sz w:val="28"/>
        </w:rPr>
        <w:t xml:space="preserve">Объект и предмет исследования</w:t>
      </w:r>
    </w:p>
    <w:p>
      <w:pPr>
        <w:jc w:val="both"/>
        <w:ind w:firstLine="708"/>
        <w:spacing w:line="360" w:lineRule="auto"/>
      </w:pPr>
      <w:r>
        <w:rPr>
          <w:rFonts w:ascii="Times New Roman" w:hAnsi="Times New Roman"/>
          <w:sz w:val="28"/>
        </w:rPr>
        <w:t xml:space="preserve">Объектом исследования выступает система внутрибольничной логистики стерильных инструментальных наборов в многопрофильном стационаре. Предметом исследования являются организационные и технологические процессы, обеспечивающие циркуляцию стерильного инструментария между центральным стерилизационным отделением и операционным блоком, включая этапы комплектации, упаковки, стерилизации, хранения, транспортировки и контроля качества.</w:t>
      </w:r>
    </w:p>
    <w:p>
      <w:pPr>
        <w:pStyle w:val="Heading2"/>
        <w:spacing w:before="240" w:after="120"/>
      </w:pPr>
      <w:r>
        <w:rPr>
          <w:rFonts w:ascii="Times New Roman" w:hAnsi="Times New Roman"/>
          <w:b/>
          <w:sz w:val="28"/>
        </w:rPr>
        <w:t xml:space="preserve">Методы исследования</w:t>
      </w:r>
    </w:p>
    <w:p>
      <w:pPr>
        <w:jc w:val="both"/>
        <w:ind w:firstLine="708"/>
        <w:spacing w:line="360" w:lineRule="auto"/>
      </w:pPr>
      <w:r>
        <w:rPr>
          <w:rFonts w:ascii="Times New Roman" w:hAnsi="Times New Roman"/>
          <w:sz w:val="28"/>
        </w:rPr>
        <w:t xml:space="preserve">В рамках проекта применяется комплекс методов исследования, включающий анализ документации и статистических данных о движении стерильных наборов, хронометраж логистических операций, картирование процессов с использованием инструментов бережливого производства. Для выявления причинно-следственных связей используются методы структурированного анализа и экспертных оценок медицинского персонала. Оценка эффективности предлагаемых решений проводится на основе расчета ключевых показателей производительности, применяемых в управлении госпитальными цепочками поставок</w:t>
      </w:r>
      <w:hyperlink w:anchor="_Source_1">
        <w:r>
          <w:rPr>
            <w:rFonts w:ascii="Times New Roman" w:hAnsi="Times New Roman"/>
            <w:sz w:val="28"/>
            <w:rStyle w:val="Hyperlink"/>
          </w:rPr>
          <w:t>[1]</w:t>
        </w:r>
      </w:hyperlink>
      <w:hyperlink w:anchor="_Source_3">
        <w:r>
          <w:rPr>
            <w:rFonts w:ascii="Times New Roman" w:hAnsi="Times New Roman"/>
            <w:sz w:val="28"/>
            <w:rStyle w:val="Hyperlink"/>
          </w:rPr>
          <w:t>[3]</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Практическая значимость проекта</w:t>
      </w:r>
    </w:p>
    <w:p>
      <w:pPr>
        <w:jc w:val="both"/>
        <w:ind w:firstLine="708"/>
        <w:spacing w:line="360" w:lineRule="auto"/>
      </w:pPr>
      <w:r>
        <w:rPr>
          <w:rFonts w:ascii="Times New Roman" w:hAnsi="Times New Roman"/>
          <w:sz w:val="28"/>
        </w:rPr>
        <w:t xml:space="preserve">Практическая значимость проекта определяется возможностью непосредственного применения разработанных рекомендаций для повышения операционной эффективности медицинского учреждения. Сокращение времени оборота стерильных наборов позволит увеличить пропускную способность операционных, снизить риски отмены плановых вмешательств и оптимизировать использование дорогостоящего инструментария. Минимизация брака упаковки способствует повышению безопасности пациентов за счет снижения вероятности нарушения стерильности и связанных с этим инфекционных осложнений</w:t>
      </w:r>
      <w:hyperlink w:anchor="_Source_2">
        <w:r>
          <w:rPr>
            <w:rFonts w:ascii="Times New Roman" w:hAnsi="Times New Roman"/>
            <w:sz w:val="28"/>
            <w:rStyle w:val="Hyperlink"/>
          </w:rPr>
          <w:t>[2]</w:t>
        </w:r>
      </w:hyperlink>
      <w:r>
        <w:rPr>
          <w:rFonts w:ascii="Times New Roman" w:hAnsi="Times New Roman"/>
          <w:sz w:val="28"/>
        </w:rPr>
        <w:t xml:space="preserve">. Предлагаемые решения могут быть адаптированы для внедрения в других лечебных учреждениях, сталкивающихся с аналогичными проблемами управления стерильными материалами.</w:t>
      </w:r>
    </w:p>
    <w:p>
      <w:r>
        <w:t/>
      </w:r>
    </w:p>
    <w:p>
      <w:pPr>
        <w:pStyle w:val="Heading1"/>
        <w:jc w:val="center"/>
        <w:spacing w:before="240" w:after="240"/>
      </w:pPr>
      <w:r>
        <w:rPr>
          <w:rFonts w:ascii="Times New Roman" w:hAnsi="Times New Roman"/>
          <w:b/>
          <w:sz w:val="28"/>
        </w:rPr>
        <w:t xml:space="preserve">ТЕОРЕТИЧЕСКИЕ ОСНОВЫ ОРГАНИЗАЦИИ ВНУТРИБОЛЬНИЧНОЙ ЛОГИСТИКИ СТЕРИЛЬНЫХ НАБОРОВ</w:t>
      </w:r>
    </w:p>
    <w:p>
      <w:pPr>
        <w:jc w:val="both"/>
        <w:ind w:firstLine="708"/>
        <w:spacing w:line="360" w:lineRule="auto"/>
      </w:pPr>
      <w:r>
        <w:rPr>
          <w:rFonts w:ascii="Times New Roman" w:hAnsi="Times New Roman"/>
          <w:sz w:val="28"/>
        </w:rPr>
        <w:t xml:space="preserve">Внутрибольничная логистика стерильных наборов представляет собой критически важный элемент системы обеспечения качества и безопасности хирургической помощи. Эффективная организация процессов стерилизации, хранения и транспортировки инструментария напрямую влияет на предотвращение инфекций, связанных с оказанием медицинской помощи, и на операционную эффективность лечебного учреждения. Современные подходы к управлению потоками стерильных медицинских изделий базируются на интеграции принципов логистики, систем менеджмента качества и клинического управления рисками</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Понятие и сущность внутрибольничной логистики медицинских изделий</w:t>
      </w:r>
    </w:p>
    <w:p>
      <w:pPr>
        <w:jc w:val="both"/>
        <w:ind w:firstLine="708"/>
        <w:spacing w:line="360" w:lineRule="auto"/>
      </w:pPr>
      <w:r>
        <w:rPr>
          <w:rFonts w:ascii="Times New Roman" w:hAnsi="Times New Roman"/>
          <w:sz w:val="28"/>
        </w:rPr>
        <w:t xml:space="preserve">Внутрибольничная логистика медицинских изделий охватывает комплекс процессов по управлению материальными потоками от момента поступления инструментария в центральное стерилизационное отделение до его использования в операционной и последующего возврата на повторную обработку. Данная система включает несколько ключевых этапов: прием и сортировку использованных инструментов, предстерилизационную очистку, упаковку, стерилизацию, контроль качества, хранение и доставку стерильных наборов в подразделения потребления</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Сущность логистического подхода заключается в оптимизации времени оборота инструментария при одновременном обеспечении безопасности и соблюдении стандартов качества. Исследования показывают, что неэффективная организация логистических процессов приводит к задержкам в проведении операций, увеличению операционных расходов и повышению рисков инфекционных осложнений. Применение принципов бережливого производства и цифровых систем прослеживаемости позволяет сократить время оборота инструментария на 30-40% и снизить количество дефектов упаковки</w:t>
      </w:r>
      <w:hyperlink w:anchor="_Source_4">
        <w:r>
          <w:rPr>
            <w:rFonts w:ascii="Times New Roman" w:hAnsi="Times New Roman"/>
            <w:sz w:val="28"/>
            <w:rStyle w:val="Hyperlink"/>
          </w:rPr>
          <w:t>[4]</w:t>
        </w:r>
      </w:hyperlink>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Современная концепция внутрибольничной логистики базируется на процессном подходе, где каждый этап обработки рассматривается как звено единой цепи создания ценности для конечного потребителя – пациента. Интеграция информационных систем, автоматизация учета и внедрение систем менеджмента качества по стандарту ISO 9001 способствуют повышению прослеживаемости, снижению человеческого фактора и обеспечению непрерывного улучшения процессов</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Нормативно-правовое регулирование обращения стерильных медицинских изделий</w:t>
      </w:r>
    </w:p>
    <w:p>
      <w:pPr>
        <w:jc w:val="both"/>
        <w:ind w:firstLine="708"/>
        <w:spacing w:line="360" w:lineRule="auto"/>
      </w:pPr>
      <w:r>
        <w:rPr>
          <w:rFonts w:ascii="Times New Roman" w:hAnsi="Times New Roman"/>
          <w:sz w:val="28"/>
        </w:rPr>
        <w:t xml:space="preserve">Обращение стерильных медицинских изделий в Российской Федерации регулируется комплексом нормативно-правовых актов, устанавливающих требования к обработке, стерилизации, хранению и транспортировке инструментария. Основополагающим документом является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определяющий санитарно-эпидемиологические требования к медицинским организациям.</w:t>
      </w:r>
    </w:p>
    <w:p>
      <w:pPr>
        <w:jc w:val="both"/>
        <w:ind w:firstLine="708"/>
        <w:spacing w:line="360" w:lineRule="auto"/>
      </w:pPr>
      <w:r>
        <w:rPr>
          <w:rFonts w:ascii="Times New Roman" w:hAnsi="Times New Roman"/>
          <w:sz w:val="28"/>
        </w:rPr>
        <w:t xml:space="preserve">Ключевым отраслевым стандартом является ОСТ 42-21-2-85 "Стерилизация и дезинфекция изделий медицинского назначения. Методы, средства и режимы", а также методические указания МУ 3.5.1552-93 "Организация, проведение и контроль дезинфекционных и стерилизационных мероприятий в лечебно-профилактических учреждениях". Данные документы устанавливают конкретные режимы стерилизации для различных типов изделий, требования к упаковочным материалам и методы контроля эффективности стерилизации.</w:t>
      </w:r>
    </w:p>
    <w:p>
      <w:pPr>
        <w:jc w:val="both"/>
        <w:ind w:firstLine="708"/>
        <w:spacing w:line="360" w:lineRule="auto"/>
      </w:pPr>
      <w:r>
        <w:rPr>
          <w:rFonts w:ascii="Times New Roman" w:hAnsi="Times New Roman"/>
          <w:sz w:val="28"/>
        </w:rPr>
        <w:t xml:space="preserve">На международном уровне применяются стандарты ISO серии 9001 для систем менеджмента качества и специализированные стандарты для стерилизации медицинских изделий. Внедрение требований ISO 9001:2015 в практику работы центральных стерилизационных отделений позволяет систематизировать процессы документирования, управления рисками и непрерывного улучшения качества</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Регуляторные требования также охватывают вопросы валидации процессов стерилизации, квалификации оборудования, обучения персонала и ведения документации прослеживаемости. Несоблюдение нормативных требований может привести к серьезным последствиям, включая инфекционные осложнения у пациентов, санкции контролирующих органов и репутационные риски для медицинской организации</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Требования к стерилизации и упаковке хирургических инструментов</w:t>
      </w:r>
    </w:p>
    <w:p>
      <w:pPr>
        <w:jc w:val="both"/>
        <w:ind w:firstLine="708"/>
        <w:spacing w:line="360" w:lineRule="auto"/>
      </w:pPr>
      <w:r>
        <w:rPr>
          <w:rFonts w:ascii="Times New Roman" w:hAnsi="Times New Roman"/>
          <w:sz w:val="28"/>
        </w:rPr>
        <w:t xml:space="preserve">Стерилизация хирургических инструментов представляет собой процесс полного уничтожения всех форм микроорганизмов, включая споры, на поверхности и внутри медицинских изделий. Наиболее распространенным методом является паровая стерилизация в автоклавах при температуре 121-134°C под давлением. Выбор режима стерилизации зависит от материала инструментов, их конструктивных особенностей и степени сопротивления проникновению пара</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Согласно теории категоризации продуктовых семейств, медицинские инструменты классифицируются по уровню сопротивления проникновению пара на основе четырех атрибутов: конструкции (сплошные, полые, с каналами), материала (металл, неметалл), массы (от менее 50 г до более 2000 г) и системы стерильного барьера (одинарная, двойная упаковка, стерилизационные контейнеры). Инструменты с более высоким уровнем сопротивления требуют увеличенного времени стерилизации и сушки для предотвращения образования конденсата</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Упаковка стерильных наборов должна обеспечивать проникновение стерилизующего агента, защиту от контаминации после стерилизации и возможность асептического извлечения инструментов. Используются различные типы упаковочных систем: одноразовые комбинированные пакеты из бумаги и пленки, текстильные материалы многократного использования, жесткие стерилизационные контейнеры. Каждая система имеет специфические требования к загрузке, режимам стерилизации и срокам сохранения стерильности</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Критическое значение имеет предотвращение образования "мокрых пакетов" – упаковок с остаточным конденсатом после стерилизации. Влажная упаковка нарушает стерильный барьер и требует повторной обработки, что увеличивает время оборота инструментария и операционные расходы. Исследования показывают, что частота возникновения мокрых пакетов для арендованных хирургических инструментов может достигать 12,95-37,5%, что связано со сложной конструкцией, большой массой и материалами с задержкой теплопередачи</w:t>
      </w:r>
      <w:hyperlink w:anchor="_Source_6">
        <w:r>
          <w:rPr>
            <w:rFonts w:ascii="Times New Roman" w:hAnsi="Times New Roman"/>
            <w:sz w:val="28"/>
            <w:rStyle w:val="Hyperlink"/>
          </w:rPr>
          <w:t>[6]</w:t>
        </w:r>
      </w:hyperlink>
      <w:r>
        <w:rPr>
          <w:rFonts w:ascii="Times New Roman" w:hAnsi="Times New Roman"/>
          <w:sz w:val="28"/>
        </w:rPr>
        <w:t xml:space="preserve">.</w:t>
      </w:r>
    </w:p>
    <w:p>
      <w:pPr>
        <w:jc w:val="center"/>
        <w:spacing w:after="120"/>
      </w:pPr>
      <w:r>
        <w:rPr>
          <w:rFonts w:ascii="Times New Roman" w:hAnsi="Times New Roman"/>
          <w:sz w:val="24"/>
          <w:b/>
        </w:rPr>
        <w:t>Таблица 1. Классификация хирургических инструментов по уровню сопротивления проникновению пара</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Атрибут</w:t>
            </w:r>
          </w:p>
        </w:tc>
        <w:tc>
          <w:tcPr>
            <w:vAlign w:val="center"/>
          </w:tcPr>
          <w:p>
            <w:pPr>
              <w:jc w:val="center"/>
            </w:pPr>
            <w:r>
              <w:rPr>
                <w:rFonts w:ascii="Times New Roman"/>
                <w:sz w:val="24"/>
                <w:b/>
              </w:rPr>
              <w:t>Уровень 1-2</w:t>
            </w:r>
          </w:p>
        </w:tc>
        <w:tc>
          <w:tcPr>
            <w:vAlign w:val="center"/>
          </w:tcPr>
          <w:p>
            <w:pPr>
              <w:jc w:val="center"/>
            </w:pPr>
            <w:r>
              <w:rPr>
                <w:rFonts w:ascii="Times New Roman"/>
                <w:sz w:val="24"/>
                <w:b/>
              </w:rPr>
              <w:t>Уровень 3-4</w:t>
            </w:r>
          </w:p>
        </w:tc>
        <w:tc>
          <w:tcPr>
            <w:vAlign w:val="center"/>
          </w:tcPr>
          <w:p>
            <w:pPr>
              <w:jc w:val="center"/>
            </w:pPr>
            <w:r>
              <w:rPr>
                <w:rFonts w:ascii="Times New Roman"/>
                <w:sz w:val="24"/>
                <w:b/>
              </w:rPr>
              <w:t>Уровень 5-6</w:t>
            </w:r>
          </w:p>
        </w:tc>
      </w:tr>
      <w:tr>
        <w:tc>
          <w:tcPr>
            <w:vAlign w:val="center"/>
          </w:tcPr>
          <w:p>
            <w:pPr>
              <w:jc w:val="center"/>
            </w:pPr>
            <w:r>
              <w:rPr>
                <w:rFonts w:ascii="Times New Roman"/>
                <w:sz w:val="24"/>
              </w:rPr>
              <w:t>Конструкция</w:t>
            </w:r>
          </w:p>
        </w:tc>
        <w:tc>
          <w:tcPr>
            <w:vAlign w:val="center"/>
          </w:tcPr>
          <w:p>
            <w:pPr>
              <w:jc w:val="center"/>
            </w:pPr>
            <w:r>
              <w:rPr>
                <w:rFonts w:ascii="Times New Roman"/>
                <w:sz w:val="24"/>
              </w:rPr>
              <w:t>Сплошные, простые полые</w:t>
            </w:r>
          </w:p>
        </w:tc>
        <w:tc>
          <w:tcPr>
            <w:vAlign w:val="center"/>
          </w:tcPr>
          <w:p>
            <w:pPr>
              <w:jc w:val="center"/>
            </w:pPr>
            <w:r>
              <w:rPr>
                <w:rFonts w:ascii="Times New Roman"/>
                <w:sz w:val="24"/>
              </w:rPr>
              <w:t>Шарнирные соединения, каналы</w:t>
            </w:r>
          </w:p>
        </w:tc>
        <w:tc>
          <w:tcPr>
            <w:vAlign w:val="center"/>
          </w:tcPr>
          <w:p>
            <w:pPr>
              <w:jc w:val="center"/>
            </w:pPr>
            <w:r>
              <w:rPr>
                <w:rFonts w:ascii="Times New Roman"/>
                <w:sz w:val="24"/>
              </w:rPr>
              <w:t>Каналы в массивных деталях, сложные пути</w:t>
            </w:r>
          </w:p>
        </w:tc>
      </w:tr>
      <w:tr>
        <w:tc>
          <w:tcPr>
            <w:vAlign w:val="center"/>
          </w:tcPr>
          <w:p>
            <w:pPr>
              <w:jc w:val="center"/>
            </w:pPr>
            <w:r>
              <w:rPr>
                <w:rFonts w:ascii="Times New Roman"/>
                <w:sz w:val="24"/>
              </w:rPr>
              <w:t>Материал</w:t>
            </w:r>
          </w:p>
        </w:tc>
        <w:tc>
          <w:tcPr>
            <w:vAlign w:val="center"/>
          </w:tcPr>
          <w:p>
            <w:pPr>
              <w:jc w:val="center"/>
            </w:pPr>
            <w:r>
              <w:rPr>
                <w:rFonts w:ascii="Times New Roman"/>
                <w:sz w:val="24"/>
              </w:rPr>
              <w:t>Металл</w:t>
            </w:r>
          </w:p>
        </w:tc>
        <w:tc>
          <w:tcPr>
            <w:vAlign w:val="center"/>
          </w:tcPr>
          <w:p>
            <w:pPr>
              <w:jc w:val="center"/>
            </w:pPr>
            <w:r>
              <w:rPr>
                <w:rFonts w:ascii="Times New Roman"/>
                <w:sz w:val="24"/>
              </w:rPr>
              <w:t>Металл с покрытием</w:t>
            </w:r>
          </w:p>
        </w:tc>
        <w:tc>
          <w:tcPr>
            <w:vAlign w:val="center"/>
          </w:tcPr>
          <w:p>
            <w:pPr>
              <w:jc w:val="center"/>
            </w:pPr>
            <w:r>
              <w:rPr>
                <w:rFonts w:ascii="Times New Roman"/>
                <w:sz w:val="24"/>
              </w:rPr>
              <w:t>Дерево, силикон, полимеры</w:t>
            </w:r>
          </w:p>
        </w:tc>
      </w:tr>
      <w:tr>
        <w:tc>
          <w:tcPr>
            <w:vAlign w:val="center"/>
          </w:tcPr>
          <w:p>
            <w:pPr>
              <w:jc w:val="center"/>
            </w:pPr>
            <w:r>
              <w:rPr>
                <w:rFonts w:ascii="Times New Roman"/>
                <w:sz w:val="24"/>
              </w:rPr>
              <w:t>Масса</w:t>
            </w:r>
          </w:p>
        </w:tc>
        <w:tc>
          <w:tcPr>
            <w:vAlign w:val="center"/>
          </w:tcPr>
          <w:p>
            <w:pPr>
              <w:jc w:val="center"/>
            </w:pPr>
            <w:r>
              <w:rPr>
                <w:rFonts w:ascii="Times New Roman"/>
                <w:sz w:val="24"/>
              </w:rPr>
              <w:t>&lt; 500 г</w:t>
            </w:r>
          </w:p>
        </w:tc>
        <w:tc>
          <w:tcPr>
            <w:vAlign w:val="center"/>
          </w:tcPr>
          <w:p>
            <w:pPr>
              <w:jc w:val="center"/>
            </w:pPr>
            <w:r>
              <w:rPr>
                <w:rFonts w:ascii="Times New Roman"/>
                <w:sz w:val="24"/>
              </w:rPr>
              <w:t>500-1999 г</w:t>
            </w:r>
          </w:p>
        </w:tc>
        <w:tc>
          <w:tcPr>
            <w:vAlign w:val="center"/>
          </w:tcPr>
          <w:p>
            <w:pPr>
              <w:jc w:val="center"/>
            </w:pPr>
            <w:r>
              <w:rPr>
                <w:rFonts w:ascii="Times New Roman"/>
                <w:sz w:val="24"/>
              </w:rPr>
              <w:t>≥ 2000 г</w:t>
            </w:r>
          </w:p>
        </w:tc>
      </w:tr>
      <w:tr>
        <w:tc>
          <w:tcPr>
            <w:vAlign w:val="center"/>
          </w:tcPr>
          <w:p>
            <w:pPr>
              <w:jc w:val="center"/>
            </w:pPr>
            <w:r>
              <w:rPr>
                <w:rFonts w:ascii="Times New Roman"/>
                <w:sz w:val="24"/>
              </w:rPr>
              <w:t>Время стерилизации (134°C)</w:t>
            </w:r>
          </w:p>
        </w:tc>
        <w:tc>
          <w:tcPr>
            <w:vAlign w:val="center"/>
          </w:tcPr>
          <w:p>
            <w:pPr>
              <w:jc w:val="center"/>
            </w:pPr>
            <w:r>
              <w:rPr>
                <w:rFonts w:ascii="Times New Roman"/>
                <w:sz w:val="24"/>
              </w:rPr>
              <w:t>5 мин / сушка 17 мин</w:t>
            </w:r>
          </w:p>
        </w:tc>
        <w:tc>
          <w:tcPr>
            <w:vAlign w:val="center"/>
          </w:tcPr>
          <w:p>
            <w:pPr>
              <w:jc w:val="center"/>
            </w:pPr>
            <w:r>
              <w:rPr>
                <w:rFonts w:ascii="Times New Roman"/>
                <w:sz w:val="24"/>
              </w:rPr>
              <w:t>5 мин / сушка 20 мин</w:t>
            </w:r>
          </w:p>
        </w:tc>
        <w:tc>
          <w:tcPr>
            <w:vAlign w:val="center"/>
          </w:tcPr>
          <w:p>
            <w:pPr>
              <w:jc w:val="center"/>
            </w:pPr>
            <w:r>
              <w:rPr>
                <w:rFonts w:ascii="Times New Roman"/>
                <w:sz w:val="24"/>
              </w:rPr>
              <w:t>5 мин / сушка 23 мин</w:t>
            </w:r>
          </w:p>
        </w:tc>
      </w:tr>
    </w:tbl>
    <w:p>
      <w:r>
        <w:t/>
      </w:r>
    </w:p>
    <w:p>
      <w:pPr>
        <w:pStyle w:val="Heading2"/>
        <w:spacing w:before="240" w:after="120"/>
      </w:pPr>
      <w:r>
        <w:rPr>
          <w:rFonts w:ascii="Times New Roman" w:hAnsi="Times New Roman"/>
          <w:b/>
          <w:sz w:val="28"/>
        </w:rPr>
        <w:t xml:space="preserve">Организация работы центрального стерилизационного отделения</w:t>
      </w:r>
    </w:p>
    <w:p>
      <w:pPr>
        <w:jc w:val="both"/>
        <w:ind w:firstLine="708"/>
        <w:spacing w:line="360" w:lineRule="auto"/>
      </w:pPr>
      <w:r>
        <w:rPr>
          <w:rFonts w:ascii="Times New Roman" w:hAnsi="Times New Roman"/>
          <w:sz w:val="28"/>
        </w:rPr>
        <w:t xml:space="preserve">Центральное стерилизационное отделение (ЦСО) является ключевым структурным подразделением, обеспечивающим обработку и стерилизацию медицинских изделий для всех клинических отделений больницы. Организация работы ЦСО базируется на принципе поточности и зонирования помещений в соответствии с санитарно-эпидемиологическими требованиями. Функциональные зоны включают: зону приема и предстерилизационной очистки (грязная зона), зону упаковки и стерилизации (чистая зона), зону хранения и выдачи стерильных изделий (стерильная зона)</w:t>
      </w:r>
      <w:hyperlink w:anchor="_Source_4">
        <w:r>
          <w:rPr>
            <w:rFonts w:ascii="Times New Roman" w:hAnsi="Times New Roman"/>
            <w:sz w:val="28"/>
            <w:rStyle w:val="Hyperlink"/>
          </w:rPr>
          <w:t>[4]</w:t>
        </w:r>
      </w:hyperlink>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Типовая структура крупного ЦСО включает несколько специализированных участков: основное отделение для обработки общехирургического инструментария, участок для цитостатических препаратов (онкология), участок для обработки эндоскопического оборудования, а также сателлитные пункты в операционных блоках для экстренной стерилизации. Площадь современного ЦСО в многопрофильном стационаре на 750 коек может достигать 3200 м², оснащение включает 6-8 паровых стерилизаторов различной вместимости</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Организация рабочих процессов в ЦСО строится на основе стандартных операционных процедур (СОП), определяющих последовательность действий персонала на каждом этапе обработки. Внедрение систем менеджмента качества по стандарту ISO 9001 требует документирования всех процессов, проведения регулярных внутренних аудитов, управления несоответствиями через систему корректирующих и предупреждающих действий (CAPA), а также периодического анализа со стороны руководства</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Ключевым аспектом является обеспечение прослеживаемости инструментария на всех этапах обработки. Современные информационные системы позволяют присваивать каждому набору уникальный штрих-код, связывающий его с конкретным пациентом, операцией, циклом стерилизации и ответственным персоналом. Это обеспечивает возможность оперативного реагирования в случае выявления дефектов стерилизации или инфекционных осложнений</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Управление персоналом ЦСО включает систему обучения и оценки компетенций сотрудников. Программы обучения охватывают базовые принципы ISO 9001, специфические процедуры обработки различных типов инструментов (цитостатики, педиатрия, инструменты с похожими названиями), работу с системами прослеживаемости и анализ причин несоответствий. Регулярное повышение квалификации и аттестация персонала являются обязательными требованиями стандартов качества</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Показатели эффективности логистики стерильных наборов</w:t>
      </w:r>
    </w:p>
    <w:p>
      <w:pPr>
        <w:jc w:val="both"/>
        <w:ind w:firstLine="708"/>
        <w:spacing w:line="360" w:lineRule="auto"/>
      </w:pPr>
      <w:r>
        <w:rPr>
          <w:rFonts w:ascii="Times New Roman" w:hAnsi="Times New Roman"/>
          <w:sz w:val="28"/>
        </w:rPr>
        <w:t xml:space="preserve">Оценка эффективности логистики стерильных наборов базируется на системе ключевых показателей эффективности (KPI), охватывающих различные аспекты качества и производительности процессов. Основные категории показателей включают: клиническую безопасность, операционную эффективность, качество процессов и удовлетворенность потребителей</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 показателям клинической безопасности относятся: частота ошибок при выдаче инструментария (количество случаев на 1000 наборов), частота нежелательных событий, связанных с применением медицинских изделий (на 1000 пациенто-контактов), количество случаев нарушения стерильности и частота инфекций области хирургического вмешательства. Исследования демонстрируют, что внедрение системы менеджмента качества позволяет снизить частоту ошибок выдачи на 32% в течение 12 месяцев после сертификации</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Показатели операционной эффективности характеризуют скорость и надежность логистических процессов: среднее время оборота инструментария (от поступления в ЦСО до выдачи стерильного набора), время выполнения заявок операционных отделений (TAT – turnaround time), коэффициент доступности инструментария (процент удовлетворенных заявок без задержек), точность инвентаризации (процент расхождений фактического и учетного количества). Оптимизация загрузки стерилизаторов на основе категоризации инструментов по уровню сопротивления пара позволяет сократить время оборота и повысить пропускную способность ЦСО</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Показатели качества процессов включают: частоту образования мокрых пакетов (процент от общего количества циклов стерилизации), результаты физического, химического и биологического мониторинга стерилизации (процент успешных тестов), среднее время закрытия корректирующих действий (дни от выявления несоответствия до устранения), уровень соответствия документации требованиям стандартов (процент корректно оформленных записей). Применение оптимизированных методов загрузки стерилизаторов позволяет снизить частоту мокрых пакетов с 3,74% до 0,99%</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Показатели удовлетворенности включают оценки персонала операционных (по шкале Лайкерта 1-5 баллов) и результаты опросов сотрудников ЦСО. Внедрение систем качества приводит к повышению индекса удовлетворенности персонала операционных с 3,6 до 4,4 баллов, что отражает улучшение надежности и своевременности поставок стерильного инструментария</w:t>
      </w:r>
      <w:hyperlink w:anchor="_Source_5">
        <w:r>
          <w:rPr>
            <w:rFonts w:ascii="Times New Roman" w:hAnsi="Times New Roman"/>
            <w:sz w:val="28"/>
            <w:rStyle w:val="Hyperlink"/>
          </w:rPr>
          <w:t>[5]</w:t>
        </w:r>
      </w:hyperlink>
      <w:r>
        <w:rPr>
          <w:rFonts w:ascii="Times New Roman" w:hAnsi="Times New Roman"/>
          <w:sz w:val="28"/>
        </w:rPr>
        <w:t xml:space="preserve">.</w:t>
      </w:r>
    </w:p>
    <w:p>
      <w:pPr>
        <w:jc w:val="center"/>
        <w:spacing w:after="120"/>
      </w:pPr>
      <w:r>
        <w:rPr>
          <w:rFonts w:ascii="Times New Roman" w:hAnsi="Times New Roman"/>
          <w:sz w:val="24"/>
          <w:b/>
        </w:rPr>
        <w:t>Таблица 2. Ключевые показатели эффективности логистики стерильных наборов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Категория</w:t>
            </w:r>
          </w:p>
        </w:tc>
        <w:tc>
          <w:tcPr>
            <w:vAlign w:val="center"/>
          </w:tcPr>
          <w:p>
            <w:pPr>
              <w:jc w:val="center"/>
            </w:pPr>
            <w:r>
              <w:rPr>
                <w:rFonts w:ascii="Times New Roman"/>
                <w:sz w:val="24"/>
                <w:b/>
              </w:rPr>
              <w:t>Показатель</w:t>
            </w:r>
          </w:p>
        </w:tc>
        <w:tc>
          <w:tcPr>
            <w:vAlign w:val="center"/>
          </w:tcPr>
          <w:p>
            <w:pPr>
              <w:jc w:val="center"/>
            </w:pPr>
            <w:r>
              <w:rPr>
                <w:rFonts w:ascii="Times New Roman"/>
                <w:sz w:val="24"/>
                <w:b/>
              </w:rPr>
              <w:t>Целевое значение</w:t>
            </w:r>
          </w:p>
        </w:tc>
        <w:tc>
          <w:tcPr>
            <w:vAlign w:val="center"/>
          </w:tcPr>
          <w:p>
            <w:pPr>
              <w:jc w:val="center"/>
            </w:pPr>
            <w:r>
              <w:rPr>
                <w:rFonts w:ascii="Times New Roman"/>
                <w:sz w:val="24"/>
                <w:b/>
              </w:rPr>
              <w:t>Метод измерения</w:t>
            </w:r>
          </w:p>
        </w:tc>
      </w:tr>
      <w:tr>
        <w:tc>
          <w:tcPr>
            <w:vAlign w:val="center"/>
          </w:tcPr>
          <w:p>
            <w:pPr>
              <w:jc w:val="center"/>
            </w:pPr>
            <w:r>
              <w:rPr>
                <w:rFonts w:ascii="Times New Roman"/>
                <w:sz w:val="24"/>
              </w:rPr>
              <w:t>Безопасность</w:t>
            </w:r>
          </w:p>
        </w:tc>
        <w:tc>
          <w:tcPr>
            <w:vAlign w:val="center"/>
          </w:tcPr>
          <w:p>
            <w:pPr>
              <w:jc w:val="center"/>
            </w:pPr>
            <w:r>
              <w:rPr>
                <w:rFonts w:ascii="Times New Roman"/>
                <w:sz w:val="24"/>
              </w:rPr>
              <w:t>Ошибки выдачи инструментария</w:t>
            </w:r>
          </w:p>
        </w:tc>
        <w:tc>
          <w:tcPr>
            <w:vAlign w:val="center"/>
          </w:tcPr>
          <w:p>
            <w:pPr>
              <w:jc w:val="center"/>
            </w:pPr>
            <w:r>
              <w:rPr>
                <w:rFonts w:ascii="Times New Roman"/>
                <w:sz w:val="24"/>
              </w:rPr>
              <w:t>&lt; 2 на 1000 наборов</w:t>
            </w:r>
          </w:p>
        </w:tc>
        <w:tc>
          <w:tcPr>
            <w:vAlign w:val="center"/>
          </w:tcPr>
          <w:p>
            <w:pPr>
              <w:jc w:val="center"/>
            </w:pPr>
            <w:r>
              <w:rPr>
                <w:rFonts w:ascii="Times New Roman"/>
                <w:sz w:val="24"/>
              </w:rPr>
              <w:t>Регистрация инцидентов</w:t>
            </w:r>
          </w:p>
        </w:tc>
      </w:tr>
      <w:tr>
        <w:tc>
          <w:tcPr>
            <w:vAlign w:val="center"/>
          </w:tcPr>
          <w:p>
            <w:pPr>
              <w:jc w:val="center"/>
            </w:pPr>
            <w:r>
              <w:rPr>
                <w:rFonts w:ascii="Times New Roman"/>
                <w:sz w:val="24"/>
              </w:rPr>
              <w:t>Эффективность</w:t>
            </w:r>
          </w:p>
        </w:tc>
        <w:tc>
          <w:tcPr>
            <w:vAlign w:val="center"/>
          </w:tcPr>
          <w:p>
            <w:pPr>
              <w:jc w:val="center"/>
            </w:pPr>
            <w:r>
              <w:rPr>
                <w:rFonts w:ascii="Times New Roman"/>
                <w:sz w:val="24"/>
              </w:rPr>
              <w:t>Время оборота инструментария</w:t>
            </w:r>
          </w:p>
        </w:tc>
        <w:tc>
          <w:tcPr>
            <w:vAlign w:val="center"/>
          </w:tcPr>
          <w:p>
            <w:pPr>
              <w:jc w:val="center"/>
            </w:pPr>
            <w:r>
              <w:rPr>
                <w:rFonts w:ascii="Times New Roman"/>
                <w:sz w:val="24"/>
              </w:rPr>
              <w:t>&lt; 24 часа (плановые операции)</w:t>
            </w:r>
          </w:p>
        </w:tc>
        <w:tc>
          <w:tcPr>
            <w:vAlign w:val="center"/>
          </w:tcPr>
          <w:p>
            <w:pPr>
              <w:jc w:val="center"/>
            </w:pPr>
            <w:r>
              <w:rPr>
                <w:rFonts w:ascii="Times New Roman"/>
                <w:sz w:val="24"/>
              </w:rPr>
              <w:t>Система прослеживаемости</w:t>
            </w:r>
          </w:p>
        </w:tc>
      </w:tr>
      <w:tr>
        <w:tc>
          <w:tcPr>
            <w:vAlign w:val="center"/>
          </w:tcPr>
          <w:p>
            <w:pPr>
              <w:jc w:val="center"/>
            </w:pPr>
            <w:r>
              <w:rPr>
                <w:rFonts w:ascii="Times New Roman"/>
                <w:sz w:val="24"/>
              </w:rPr>
              <w:t>Качество</w:t>
            </w:r>
          </w:p>
        </w:tc>
        <w:tc>
          <w:tcPr>
            <w:vAlign w:val="center"/>
          </w:tcPr>
          <w:p>
            <w:pPr>
              <w:jc w:val="center"/>
            </w:pPr>
            <w:r>
              <w:rPr>
                <w:rFonts w:ascii="Times New Roman"/>
                <w:sz w:val="24"/>
              </w:rPr>
              <w:t>Частота мокрых пакетов</w:t>
            </w:r>
          </w:p>
        </w:tc>
        <w:tc>
          <w:tcPr>
            <w:vAlign w:val="center"/>
          </w:tcPr>
          <w:p>
            <w:pPr>
              <w:jc w:val="center"/>
            </w:pPr>
            <w:r>
              <w:rPr>
                <w:rFonts w:ascii="Times New Roman"/>
                <w:sz w:val="24"/>
              </w:rPr>
              <w:t>&lt; 1%</w:t>
            </w:r>
          </w:p>
        </w:tc>
        <w:tc>
          <w:tcPr>
            <w:vAlign w:val="center"/>
          </w:tcPr>
          <w:p>
            <w:pPr>
              <w:jc w:val="center"/>
            </w:pPr>
            <w:r>
              <w:rPr>
                <w:rFonts w:ascii="Times New Roman"/>
                <w:sz w:val="24"/>
              </w:rPr>
              <w:t>Визуальный контроль после стерилизации</w:t>
            </w:r>
          </w:p>
        </w:tc>
      </w:tr>
      <w:tr>
        <w:tc>
          <w:tcPr>
            <w:vAlign w:val="center"/>
          </w:tcPr>
          <w:p>
            <w:pPr>
              <w:jc w:val="center"/>
            </w:pPr>
            <w:r>
              <w:rPr>
                <w:rFonts w:ascii="Times New Roman"/>
                <w:sz w:val="24"/>
              </w:rPr>
              <w:t>Качество</w:t>
            </w:r>
          </w:p>
        </w:tc>
        <w:tc>
          <w:tcPr>
            <w:vAlign w:val="center"/>
          </w:tcPr>
          <w:p>
            <w:pPr>
              <w:jc w:val="center"/>
            </w:pPr>
            <w:r>
              <w:rPr>
                <w:rFonts w:ascii="Times New Roman"/>
                <w:sz w:val="24"/>
              </w:rPr>
              <w:t>Успешность биологического контроля</w:t>
            </w:r>
          </w:p>
        </w:tc>
        <w:tc>
          <w:tcPr>
            <w:vAlign w:val="center"/>
          </w:tcPr>
          <w:p>
            <w:pPr>
              <w:jc w:val="center"/>
            </w:pPr>
            <w:r>
              <w:rPr>
                <w:rFonts w:ascii="Times New Roman"/>
                <w:sz w:val="24"/>
              </w:rPr>
              <w:t>100%</w:t>
            </w:r>
          </w:p>
        </w:tc>
        <w:tc>
          <w:tcPr>
            <w:vAlign w:val="center"/>
          </w:tcPr>
          <w:p>
            <w:pPr>
              <w:jc w:val="center"/>
            </w:pPr>
            <w:r>
              <w:rPr>
                <w:rFonts w:ascii="Times New Roman"/>
                <w:sz w:val="24"/>
              </w:rPr>
              <w:t>Инкубация биоиндикаторов</w:t>
            </w:r>
          </w:p>
        </w:tc>
      </w:tr>
      <w:tr>
        <w:tc>
          <w:tcPr>
            <w:vAlign w:val="center"/>
          </w:tcPr>
          <w:p>
            <w:pPr>
              <w:jc w:val="center"/>
            </w:pPr>
            <w:r>
              <w:rPr>
                <w:rFonts w:ascii="Times New Roman"/>
                <w:sz w:val="24"/>
              </w:rPr>
              <w:t>Удовлетворенность</w:t>
            </w:r>
          </w:p>
        </w:tc>
        <w:tc>
          <w:tcPr>
            <w:vAlign w:val="center"/>
          </w:tcPr>
          <w:p>
            <w:pPr>
              <w:jc w:val="center"/>
            </w:pPr>
            <w:r>
              <w:rPr>
                <w:rFonts w:ascii="Times New Roman"/>
                <w:sz w:val="24"/>
              </w:rPr>
              <w:t>Оценка персонала операционных</w:t>
            </w:r>
          </w:p>
        </w:tc>
        <w:tc>
          <w:tcPr>
            <w:vAlign w:val="center"/>
          </w:tcPr>
          <w:p>
            <w:pPr>
              <w:jc w:val="center"/>
            </w:pPr>
            <w:r>
              <w:rPr>
                <w:rFonts w:ascii="Times New Roman"/>
                <w:sz w:val="24"/>
              </w:rPr>
              <w:t>&gt; 4,0 баллов</w:t>
            </w:r>
          </w:p>
        </w:tc>
        <w:tc>
          <w:tcPr>
            <w:vAlign w:val="center"/>
          </w:tcPr>
          <w:p>
            <w:pPr>
              <w:jc w:val="center"/>
            </w:pPr>
            <w:r>
              <w:rPr>
                <w:rFonts w:ascii="Times New Roman"/>
                <w:sz w:val="24"/>
              </w:rPr>
              <w:t>Опрос по шкале Лайкерта</w:t>
            </w:r>
          </w:p>
        </w:tc>
      </w:tr>
    </w:tbl>
    <w:p>
      <w:r>
        <w:t/>
      </w:r>
    </w:p>
    <w:p>
      <w:pPr>
        <w:pStyle w:val="Heading2"/>
        <w:spacing w:before="240" w:after="120"/>
      </w:pPr>
      <w:r>
        <w:rPr>
          <w:rFonts w:ascii="Times New Roman" w:hAnsi="Times New Roman"/>
          <w:b/>
          <w:sz w:val="28"/>
        </w:rPr>
        <w:t xml:space="preserve">Причины возникновения брака упаковки стерильных наборов</w:t>
      </w:r>
    </w:p>
    <w:p>
      <w:pPr>
        <w:jc w:val="both"/>
        <w:ind w:firstLine="708"/>
        <w:spacing w:line="360" w:lineRule="auto"/>
      </w:pPr>
      <w:r>
        <w:rPr>
          <w:rFonts w:ascii="Times New Roman" w:hAnsi="Times New Roman"/>
          <w:sz w:val="28"/>
        </w:rPr>
        <w:t xml:space="preserve">Брак упаковки стерильных наборов представляет собой многофакторную проблему, существенно влияющую на эффективность работы операционного блока и безопасность пациентов. Основной формой брака являются мокрые пакеты – упаковки с остаточным конденсатом после завершения цикла стерилизации, которые утрачивают стерильный барьер и требуют повторной обработки. Анализ причин образования брака позволяет выделить несколько ключевых категорий факторов: характеристики инструментария, параметры процесса стерилизации, методы загрузки стерилизатора и качество упаковочных материалов</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Характеристики инструментария играют определяющую роль в формировании конденсата. Инструменты со сложной конструкцией (полые каналы, шарнирные соединения, извилистые пути), изготовленные из специальных материалов (дерево, силикон, высокомолекулярные полимеры) или имеющие большую массу (более 2000 г), демонстрируют эффект температурной задержки. Это означает, что такие инструменты медленнее нагреваются и остывают по сравнению с окружающей средой в камере стерилизатора, что приводит к конденсации пара на их поверхности в фазе охлаждения. Исследования показывают, что арендованные хирургические наборы, часто содержащие массивные металлические компоненты для имплантации, особенно подвержены образованию мокрых пакетов</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Параметры процесса стерилизации, включая температуру, время выдержки, давление и продолжительность сушки, должны соответствовать характеристикам загружаемых инструментов. Недостаточное время сушки является наиболее частой причиной мокрых пакетов. Стандартные программы стерилизации могут предусматривать время сушки 17 минут для легких металлических инструментов, в то время как инструменты высокого уровня сопротивления пара требуют 23 минуты и более. Неправильный выбор программы стерилизации, основанный на субъективной оценке персонала, приводит к систематическому возникновению брака</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Методы загрузки стерилизатора критически влияют на равномерность распределения пара и эффективность сушки. Перегрузка камеры (более 90% объема), плотное размещение упаковок без достаточных промежутков для циркуляции пара, смешивание в одной загрузке инструментов с различными требованиями к стерилизации – все эти факторы ухудшают условия обработки. Традиционный эмпирический подход к загрузке, основанный на визуальной оценке веса и размера инструментов, не учитывает материал и конструктивные особенности, что приводит к выбору неадекватных режимов стерилизации</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Качество упаковочных материалов и целостность упаковки также влияют на образование брака. Повреждения упаковки в процессе транспортировки, использование материалов с недостаточной паропроницаемостью или влагоудерживающими свойствами, неправильная техника упаковки (слишком плотная укладка инструментов, препятствующая испарению конденсата) создают условия для формирования и сохранения влаги</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Организационные факторы включают недостаточную квалификацию персонала ЦСО, отсутствие стандартизированных процедур загрузки и выбора режимов стерилизации, ограничения информационных систем, не позволяющие персоналу быстро идентифицировать инструменты, требующие специальных условий обработки. Исследования показывают, что персонал ЦСО часто обладает ограниченными знаниями о принципах работы стерилизаторов и характеристиках различных типов инструментов, что повышает риски операционных ошибок</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Технические факторы связаны с состоянием оборудования: износ уплотнений, нарушение калибровки датчиков температуры и давления, недостаточная мощность вакуумной системы, загрязнение паропроводов. Регулярное техническое обслуживание и валидация процессов стерилизации являются обязательными требованиями для предотвращения технически обусловленного брака.</w:t>
      </w:r>
    </w:p>
    <w:p>
      <w:pPr>
        <w:jc w:val="both"/>
        <w:ind w:firstLine="708"/>
        <w:spacing w:line="360" w:lineRule="auto"/>
      </w:pPr>
      <w:r>
        <w:rPr>
          <w:rFonts w:ascii="Times New Roman" w:hAnsi="Times New Roman"/>
          <w:sz w:val="28"/>
        </w:rPr>
        <w:t xml:space="preserve">Комплексный подход к снижению брака упаковки требует систематического анализа всех перечисленных факторов, внедрения научно обоснованных методов категоризации инструментов, оптимизации процессов загрузки, обучения персонала и применения систем менеджмента качества для непрерывного улучшения процессов</w:t>
      </w:r>
      <w:hyperlink w:anchor="_Source_5">
        <w:r>
          <w:rPr>
            <w:rFonts w:ascii="Times New Roman" w:hAnsi="Times New Roman"/>
            <w:sz w:val="28"/>
            <w:rStyle w:val="Hyperlink"/>
          </w:rPr>
          <w:t>[5]</w:t>
        </w:r>
      </w:hyperlink>
      <w:hyperlink w:anchor="_Source_6">
        <w:r>
          <w:rPr>
            <w:rFonts w:ascii="Times New Roman" w:hAnsi="Times New Roman"/>
            <w:sz w:val="28"/>
            <w:rStyle w:val="Hyperlink"/>
          </w:rPr>
          <w:t>[6]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Зарубежный и отечественный опыт оптимизации логистики стерильных изделий</w:t>
      </w:r>
    </w:p>
    <w:p>
      <w:pPr>
        <w:jc w:val="both"/>
        <w:ind w:firstLine="708"/>
        <w:spacing w:line="360" w:lineRule="auto"/>
      </w:pPr>
      <w:r>
        <w:rPr>
          <w:rFonts w:ascii="Times New Roman" w:hAnsi="Times New Roman"/>
          <w:sz w:val="28"/>
        </w:rPr>
        <w:t xml:space="preserve">Международная практика демонстрирует успешное применение цифровых систем для управления стерильными наборами. Исследования показывают, что внедрение ISO 9001 в госпитальных аптечных сетях снижает ошибки дозирования на 32% и сокращает время обработки корректирующих действий с 45 до 18 дней, повышая комплаентность документации с 54% до 92%</w:t>
      </w:r>
      <w:hyperlink w:anchor="_Source_5">
        <w:r>
          <w:rPr>
            <w:rFonts w:ascii="Times New Roman" w:hAnsi="Times New Roman"/>
            <w:sz w:val="28"/>
            <w:rStyle w:val="Hyperlink"/>
          </w:rPr>
          <w:t>[5]</w:t>
        </w:r>
      </w:hyperlink>
      <w:r>
        <w:rPr>
          <w:rFonts w:ascii="Times New Roman" w:hAnsi="Times New Roman"/>
          <w:sz w:val="28"/>
        </w:rPr>
        <w:t xml:space="preserve">. Системы трассируемости с баркодированием позволяют оптимизировать загрузку стерилизаторов и стандартизировать выбор режимов обработки</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Зарубежный опыт подчеркивает важность категоризации инструментов по уровню сопротивления паропроницаемости. Применение теории продуктовых семейств (Product Family Categorization Theory) обеспечивает научно обоснованную группировку инструментов для стерилизации, что снижает частоту влажных упаковок с 3,74% до 0,99%. Оптимизация загрузки на основе атрибутов инструментов (дизайн, материал, вес, барьерная система) минимизирует субъективность персонала и стандартизирует процессы</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Отечественная практика акцентирует внимание на интеграции логистических процессов с клиническим управлением и электронными медицинскими картами. Ключевыми факторами успеха являются приверженность руководства, междисциплинарные команды качества и цифровой контроль документации</w:t>
      </w:r>
      <w:hyperlink w:anchor="_Source_4">
        <w:r>
          <w:rPr>
            <w:rFonts w:ascii="Times New Roman" w:hAnsi="Times New Roman"/>
            <w:sz w:val="28"/>
            <w:rStyle w:val="Hyperlink"/>
          </w:rPr>
          <w:t>[4]</w:t>
        </w:r>
      </w:hyperlink>
      <w:hyperlink w:anchor="_Source_5">
        <w:r>
          <w:rPr>
            <w:rFonts w:ascii="Times New Roman" w:hAnsi="Times New Roman"/>
            <w:sz w:val="28"/>
            <w:rStyle w:val="Hyperlink"/>
          </w:rPr>
          <w:t>[5]</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АНАЛИЗ ТЕКУЩЕГО СОСТОЯНИЯ СИСТЕМЫ ЛОГИСТИКИ СТЕРИЛЬНЫХ НАБОРОВ В ОПЕРАЦИОННОМ БЛОКЕ</w:t>
      </w:r>
    </w:p>
    <w:p>
      <w:pPr>
        <w:jc w:val="both"/>
        <w:ind w:firstLine="708"/>
        <w:spacing w:line="360" w:lineRule="auto"/>
      </w:pPr>
      <w:r>
        <w:rPr>
          <w:rFonts w:ascii="Times New Roman" w:hAnsi="Times New Roman"/>
          <w:sz w:val="28"/>
        </w:rPr>
        <w:t xml:space="preserve">Эффективная организация внутрибольничной логистики стерильных материалов является критическим фактором обеспечения безопасности пациентов и непрерывности хирургической деятельности. Операционный блок как высокотехнологичное подразделение предъявляет особые требования к своевременности, качеству и надежности поставки стерильного белья и инструментария. Нарушения в цепи поставок могут привести к отмене или переносу операций, увеличению риска инфекционных осложнений и снижению общей операционной эффективности. В условиях растущей нагрузки на медицинские учреждения и повышения требований к качеству медицинской помощи анализ текущего состояния логистической системы становится необходимым этапом для выявления узких мест и разработки мероприятий по оптимизации процессов</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Общая характеристика медицинской организации и операционного блока</w:t>
      </w:r>
    </w:p>
    <w:p>
      <w:pPr>
        <w:jc w:val="both"/>
        <w:ind w:firstLine="708"/>
        <w:spacing w:line="360" w:lineRule="auto"/>
      </w:pPr>
      <w:r>
        <w:rPr>
          <w:rFonts w:ascii="Times New Roman" w:hAnsi="Times New Roman"/>
          <w:sz w:val="28"/>
        </w:rPr>
        <w:t xml:space="preserve">Рассматриваемое медицинское учреждение представляет собой многопрофильную больницу категории крупного регионального центра, оказывающую специализированную и высокотехнологичную медицинскую помощь населению. По своему статусу организация является ведущим лечебным учреждением восточного региона страны, принимающим пациентов по направлениям из других медицинских организаций. Ежегодный поток пациентов демонстрирует устойчивую тенденцию к росту, что отражает как демографические изменения, так и расширение спектра оказываемых услуг</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Операционный блок больницы включает несколько операционных залов, оснащенных современным хирургическим оборудованием для проведения плановых и экстренных вмешательств различной степени сложности. Структурно блок организован по принципу функциональных зон с разделением на чистые и условно-чистые помещения, что соответствует санитарно-эпидемиологическим требованиям. В среднем ежедневно выполняется от 50 до 80 хирургических вмешательств различного профиля, включая общехирургические, травматологические, гинекологические и урологические операции. Пиковая нагрузка приходится на утренние и дневные часы, когда одновременно могут функционировать все операционные залы</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Центральное стерилизационное отделение (ЦСО) располагается в отдельном здании на территории больничного комплекса и обслуживает потребности всех клинических подразделений, включая операционный блок. Отделение оснащено четырьмя паровыми автоклавами различной вместимости, стиральным оборудованием промышленного типа и зонами для предстерилизационной подготовки инструментария. Персонал ЦСО работает в многосменном режиме, обеспечивая непрерывность процесса стерилизации. Однако физическая удаленность стерилизационного отделения от операционного блока создает дополнительные логистические вызовы, влияющие на время доставки и риски повреждения упаковки при транспортировке</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Описание существующей системы логистики стерильных наборов</w:t>
      </w:r>
    </w:p>
    <w:p>
      <w:pPr>
        <w:jc w:val="both"/>
        <w:ind w:firstLine="708"/>
        <w:spacing w:line="360" w:lineRule="auto"/>
      </w:pPr>
      <w:r>
        <w:rPr>
          <w:rFonts w:ascii="Times New Roman" w:hAnsi="Times New Roman"/>
          <w:sz w:val="28"/>
        </w:rPr>
        <w:t xml:space="preserve">Действующая система логистики стерильных материалов в рассматриваемом учреждении построена на традиционной модели централизованной стерилизации с последующим распределением по клиническим подразделениям. Процесс начинается с передачи использованного инструментария и белья из операционного блока в ЦСО, где осуществляется предстерилизационная обработка, упаковка и собственно стерилизация. После завершения цикла стерилизации материалы возвращаются в операционный блок для хранения и последующего использования</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Транспортировка материалов между подразделениями осуществляется силами вспомогательного персонала с использованием специализированных транспортных тележек. Для перемещения загрязненного белья применяются закрытые контейнеры, маркированные соответствующим образом, тогда как стерильные наборы транспортируются в упакованном виде на открытых тележках с бортиками. Движение материалов происходит по общебольничным коридорам, что не всегда соответствует принципам разделения потоков чистого и грязного белья. В отдельных случаях используется грузовой лифт, который также обслуживает другие нужды больницы, включая транспортировку пищи и хозяйственных грузов</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Учет стерильных наборов ведется преимущественно в бумажном виде с использованием журналов приема-передачи. Операционные медсестры фиксируют получение наборов по наименованиям и количеству, однако детальная информация о содержимом каждого набора, сроках стерилизации и условиях хранения часто остается неполной. Система маркировки упаковок включает базовую информацию о дате стерилизации и типе содержимого, но не предусматривает индивидуальных идентификаторов или штрих-кодов для автоматизированного учета. Это затрудняет отслеживание конкретных наборов в случае выявления проблем с качеством стерилизации</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Планирование потребности в стерильных материалах осуществляется на основе операционного расписания, формируемого за сутки до проведения вмешательств. Старшая операционная медсестра анализирует плановые операции и формирует заявку в ЦСО на необходимые наборы инструментов и белья. Однако система не учитывает экстренные операции, изменения в расписании и непредвиденный расход материалов, что приводит к ситуациям дефицита или избыточного запаса. Отсутствие резервных наборов для наиболее востребованных типов операций усугубляет проблему и может приводить к задержкам в начале хирургических вмешательств</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Анализ маршрутов движения стерильных наборов</w:t>
      </w:r>
    </w:p>
    <w:p>
      <w:pPr>
        <w:jc w:val="both"/>
        <w:ind w:firstLine="708"/>
        <w:spacing w:line="360" w:lineRule="auto"/>
      </w:pPr>
      <w:r>
        <w:rPr>
          <w:rFonts w:ascii="Times New Roman" w:hAnsi="Times New Roman"/>
          <w:sz w:val="28"/>
        </w:rPr>
        <w:t xml:space="preserve">Маршрут движения стерильных материалов включает несколько ключевых этапов, каждый из которых характеризуется специфическими особенностями и потенциальными рисками. Первый этап – транспортировка загрязненного материала из операционного блока в ЦСО – начинается непосредственно после завершения операции. Использованные инструменты проходят первичную очистку в операционной, после чего помещаются в специальные контейнеры для транспортировки. Белье собирается в мешки из водорастворимого материала и размещается в закрытых тележках. Расстояние от операционного блока до ЦСО составляет приблизительно 150 метров, маршрут проходит через два коридора и включает использование грузового лифта</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Внутри ЦСО материалы проходят зональную обработку: прием и сортировка происходят в «грязной» зоне, далее следует мойка, сушка и упаковка в промежуточной зоне, а стерилизация и хранение – в «чистой» зоне. Каждая зона физически отделена и имеет собственный режим доступа персонала. Инструменты проходят ультразвуковую и автоматизированную мойку, затем комплектуются в наборы согласно утвержденным раскладкам. Белье после стирки и сушки поступает в зону глажения и складывания, где формируются комплекты для различных типов операций. Упаковка осуществляется с использованием комбинированных материалов, обеспечивающих барьерные свойства и возможность визуального контроля</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После стерилизации в автоклавах материалы проходят контроль качества с использованием физических, химических и биологических индикаторов. Успешно прошедшие контроль наборы маркируются и размещаются на стеллажах в стерильной зоне ЦСО до момента востребования операционным блоком. Хранение организовано по принципу FIFO (first in, first out – первым пришел, первым ушел), однако на практике этот принцип не всегда соблюдается из-за особенностей размещения и отсутствия автоматизированной системы управления запасами</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Обратный маршрут стерильных наборов в операционный блок начинается с формирования транспортной партии согласно заявке. Наборы размещаются на чистых тележках и доставляются по тому же маршруту, что и загрязненные материалы, но в другое время суток для минимизации пересечения потоков. Тем не менее, использование общих коридоров и лифта создает потенциальный риск контаминации. В операционном блоке стерильные наборы принимаются дежурной медсестрой, которая проверяет соответствие заявке, целостность упаковки и сроки стерилизации, после чего размещает их в стерильной кладовой. Кладовая представляет собой отдельное помещение с контролируемым климатом, однако ее площадь ограничена, что затрудняет организацию рационального хранения больших объемов материалов</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Критическими точками маршрута являются участки погрузки-разгрузки, где происходит ручное перемещение упаковок, и зоны ожидания транспорта, где наборы могут подвергаться воздействию неконтролируемых условий окружающей среды. Отсутствие специализированного транспорта с климат-контролем и защитой от механических повреждений увеличивает риски нарушения целостности упаковки. Кроме того, маршрут не оптимизирован с точки зрения минимизации расстояния и времени транспортировки, что негативно влияет на общую эффективность логистической системы</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Оценка времени оборота стерильных наборов</w:t>
      </w:r>
    </w:p>
    <w:p>
      <w:pPr>
        <w:jc w:val="both"/>
        <w:ind w:firstLine="708"/>
        <w:spacing w:line="360" w:lineRule="auto"/>
      </w:pPr>
      <w:r>
        <w:rPr>
          <w:rFonts w:ascii="Times New Roman" w:hAnsi="Times New Roman"/>
          <w:sz w:val="28"/>
        </w:rPr>
        <w:t xml:space="preserve">Время оборота стерильных наборов представляет собой ключевой показатель эффективности логистической системы и включает все этапы от момента использования в операционной до момента готовности к повторному применению. Анализ временных затрат на каждом этапе позволяет выявить узкие места и потенциал для оптимизации процессов. В рассматриваемом учреждении полный цикл оборота набора хирургических инструментов составляет в среднем от 24 до 48 часов, что значительно превышает показатели передовых клиник с оптимизированными логистическими процессами</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Детальная декомпозиция времени оборота показывает следующее распределение. Первичная обработка и подготовка к транспортировке в операционной занимает от 15 до 30 минут в зависимости от сложности инструментария и загруженности персонала. Ожидание транспортировки может варьироваться от 30 минут до 3 часов, поскольку вывоз материалов осуществляется по графику, не всегда совпадающему с завершением операций. Сама транспортировка до ЦСО занимает около 10-15 минут при благоприятных условиях, но может увеличиваться при использовании лифта в часы пиковой нагрузки</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 ЦСО прием и сортировка материалов занимают 20-30 минут, после чего инструменты направляются на мойку. Процесс мойки в автоматизированной установке длится 45-60 минут, включая загрузку и выгрузку. Сушка и комплектация наборов требуют дополнительно 30-45 минут ручного труда. Упаковка инструментов занимает 15-20 минут на один набор. Наиболее продолжительным этапом является стерилизация в автоклаве: цикл паровой стерилизации составляет 60-90 минут в зависимости от типа цикла и загрузки, плюс время охлаждения 30-60 минут. Таким образом, только технологическое время обработки одного набора составляет минимум 3,5-4,5 часа</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Однако на практике к технологическому времени добавляются организационные задержки. Формирование загрузки автоклава требует накопления определенного объема материалов, что может занять несколько часов. После стерилизации наборы проходят контроль качества и маркировку, что добавляет еще 15-30 минут. Хранение в ЦСО до момента формирования транспортной партии может длиться от нескольких часов до суток. Доставка в операционный блок осуществляется обычно один раз в смену – утром и вечером, что создает дополнительные задержки для наборов, прошедших стерилизацию в промежуточное время</w:t>
      </w:r>
      <w:hyperlink w:anchor="_Source_7">
        <w:r>
          <w:rPr>
            <w:rFonts w:ascii="Times New Roman" w:hAnsi="Times New Roman"/>
            <w:sz w:val="28"/>
            <w:rStyle w:val="Hyperlink"/>
          </w:rPr>
          <w:t>[7]</w:t>
        </w:r>
      </w:hyperlink>
      <w:r>
        <w:rPr>
          <w:rFonts w:ascii="Times New Roman" w:hAnsi="Times New Roman"/>
          <w:sz w:val="28"/>
        </w:rPr>
        <w:t xml:space="preserve">.</w:t>
      </w:r>
    </w:p>
    <w:p>
      <w:pPr>
        <w:jc w:val="center"/>
        <w:spacing w:after="120"/>
      </w:pPr>
      <w:r>
        <w:rPr>
          <w:rFonts w:ascii="Times New Roman" w:hAnsi="Times New Roman"/>
          <w:sz w:val="24"/>
          <w:b/>
        </w:rPr>
        <w:t>Таблица 3. Временные затраты на этапах оборота стерильных наборов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Этап процесса</w:t>
            </w:r>
          </w:p>
        </w:tc>
        <w:tc>
          <w:tcPr>
            <w:vAlign w:val="center"/>
          </w:tcPr>
          <w:p>
            <w:pPr>
              <w:jc w:val="center"/>
            </w:pPr>
            <w:r>
              <w:rPr>
                <w:rFonts w:ascii="Times New Roman"/>
                <w:sz w:val="24"/>
                <w:b/>
              </w:rPr>
              <w:t>Минимальное время (мин)</w:t>
            </w:r>
          </w:p>
        </w:tc>
        <w:tc>
          <w:tcPr>
            <w:vAlign w:val="center"/>
          </w:tcPr>
          <w:p>
            <w:pPr>
              <w:jc w:val="center"/>
            </w:pPr>
            <w:r>
              <w:rPr>
                <w:rFonts w:ascii="Times New Roman"/>
                <w:sz w:val="24"/>
                <w:b/>
              </w:rPr>
              <w:t>Максимальное время (мин)</w:t>
            </w:r>
          </w:p>
        </w:tc>
        <w:tc>
          <w:tcPr>
            <w:vAlign w:val="center"/>
          </w:tcPr>
          <w:p>
            <w:pPr>
              <w:jc w:val="center"/>
            </w:pPr>
            <w:r>
              <w:rPr>
                <w:rFonts w:ascii="Times New Roman"/>
                <w:sz w:val="24"/>
                <w:b/>
              </w:rPr>
              <w:t>Среднее время (мин)</w:t>
            </w:r>
          </w:p>
        </w:tc>
      </w:tr>
      <w:tr>
        <w:tc>
          <w:tcPr>
            <w:vAlign w:val="center"/>
          </w:tcPr>
          <w:p>
            <w:pPr>
              <w:jc w:val="center"/>
            </w:pPr>
            <w:r>
              <w:rPr>
                <w:rFonts w:ascii="Times New Roman"/>
                <w:sz w:val="24"/>
              </w:rPr>
              <w:t>Первичная обработка в операционной</w:t>
            </w:r>
          </w:p>
        </w:tc>
        <w:tc>
          <w:tcPr>
            <w:vAlign w:val="center"/>
          </w:tcPr>
          <w:p>
            <w:pPr>
              <w:jc w:val="center"/>
            </w:pPr>
            <w:r>
              <w:rPr>
                <w:rFonts w:ascii="Times New Roman"/>
                <w:sz w:val="24"/>
              </w:rPr>
              <w:t>15</w:t>
            </w:r>
          </w:p>
        </w:tc>
        <w:tc>
          <w:tcPr>
            <w:vAlign w:val="center"/>
          </w:tcPr>
          <w:p>
            <w:pPr>
              <w:jc w:val="center"/>
            </w:pPr>
            <w:r>
              <w:rPr>
                <w:rFonts w:ascii="Times New Roman"/>
                <w:sz w:val="24"/>
              </w:rPr>
              <w:t>30</w:t>
            </w:r>
          </w:p>
        </w:tc>
        <w:tc>
          <w:tcPr>
            <w:vAlign w:val="center"/>
          </w:tcPr>
          <w:p>
            <w:pPr>
              <w:jc w:val="center"/>
            </w:pPr>
            <w:r>
              <w:rPr>
                <w:rFonts w:ascii="Times New Roman"/>
                <w:sz w:val="24"/>
              </w:rPr>
              <w:t>20</w:t>
            </w:r>
          </w:p>
        </w:tc>
      </w:tr>
      <w:tr>
        <w:tc>
          <w:tcPr>
            <w:vAlign w:val="center"/>
          </w:tcPr>
          <w:p>
            <w:pPr>
              <w:jc w:val="center"/>
            </w:pPr>
            <w:r>
              <w:rPr>
                <w:rFonts w:ascii="Times New Roman"/>
                <w:sz w:val="24"/>
              </w:rPr>
              <w:t>Ожидание транспортировки</w:t>
            </w:r>
          </w:p>
        </w:tc>
        <w:tc>
          <w:tcPr>
            <w:vAlign w:val="center"/>
          </w:tcPr>
          <w:p>
            <w:pPr>
              <w:jc w:val="center"/>
            </w:pPr>
            <w:r>
              <w:rPr>
                <w:rFonts w:ascii="Times New Roman"/>
                <w:sz w:val="24"/>
              </w:rPr>
              <w:t>30</w:t>
            </w:r>
          </w:p>
        </w:tc>
        <w:tc>
          <w:tcPr>
            <w:vAlign w:val="center"/>
          </w:tcPr>
          <w:p>
            <w:pPr>
              <w:jc w:val="center"/>
            </w:pPr>
            <w:r>
              <w:rPr>
                <w:rFonts w:ascii="Times New Roman"/>
                <w:sz w:val="24"/>
              </w:rPr>
              <w:t>180</w:t>
            </w:r>
          </w:p>
        </w:tc>
        <w:tc>
          <w:tcPr>
            <w:vAlign w:val="center"/>
          </w:tcPr>
          <w:p>
            <w:pPr>
              <w:jc w:val="center"/>
            </w:pPr>
            <w:r>
              <w:rPr>
                <w:rFonts w:ascii="Times New Roman"/>
                <w:sz w:val="24"/>
              </w:rPr>
              <w:t>90</w:t>
            </w:r>
          </w:p>
        </w:tc>
      </w:tr>
      <w:tr>
        <w:tc>
          <w:tcPr>
            <w:vAlign w:val="center"/>
          </w:tcPr>
          <w:p>
            <w:pPr>
              <w:jc w:val="center"/>
            </w:pPr>
            <w:r>
              <w:rPr>
                <w:rFonts w:ascii="Times New Roman"/>
                <w:sz w:val="24"/>
              </w:rPr>
              <w:t>Транспортировка в ЦСО</w:t>
            </w:r>
          </w:p>
        </w:tc>
        <w:tc>
          <w:tcPr>
            <w:vAlign w:val="center"/>
          </w:tcPr>
          <w:p>
            <w:pPr>
              <w:jc w:val="center"/>
            </w:pPr>
            <w:r>
              <w:rPr>
                <w:rFonts w:ascii="Times New Roman"/>
                <w:sz w:val="24"/>
              </w:rPr>
              <w:t>10</w:t>
            </w:r>
          </w:p>
        </w:tc>
        <w:tc>
          <w:tcPr>
            <w:vAlign w:val="center"/>
          </w:tcPr>
          <w:p>
            <w:pPr>
              <w:jc w:val="center"/>
            </w:pPr>
            <w:r>
              <w:rPr>
                <w:rFonts w:ascii="Times New Roman"/>
                <w:sz w:val="24"/>
              </w:rPr>
              <w:t>25</w:t>
            </w:r>
          </w:p>
        </w:tc>
        <w:tc>
          <w:tcPr>
            <w:vAlign w:val="center"/>
          </w:tcPr>
          <w:p>
            <w:pPr>
              <w:jc w:val="center"/>
            </w:pPr>
            <w:r>
              <w:rPr>
                <w:rFonts w:ascii="Times New Roman"/>
                <w:sz w:val="24"/>
              </w:rPr>
              <w:t>15</w:t>
            </w:r>
          </w:p>
        </w:tc>
      </w:tr>
      <w:tr>
        <w:tc>
          <w:tcPr>
            <w:vAlign w:val="center"/>
          </w:tcPr>
          <w:p>
            <w:pPr>
              <w:jc w:val="center"/>
            </w:pPr>
            <w:r>
              <w:rPr>
                <w:rFonts w:ascii="Times New Roman"/>
                <w:sz w:val="24"/>
              </w:rPr>
              <w:t>Прием и сортировка в ЦСО</w:t>
            </w:r>
          </w:p>
        </w:tc>
        <w:tc>
          <w:tcPr>
            <w:vAlign w:val="center"/>
          </w:tcPr>
          <w:p>
            <w:pPr>
              <w:jc w:val="center"/>
            </w:pPr>
            <w:r>
              <w:rPr>
                <w:rFonts w:ascii="Times New Roman"/>
                <w:sz w:val="24"/>
              </w:rPr>
              <w:t>20</w:t>
            </w:r>
          </w:p>
        </w:tc>
        <w:tc>
          <w:tcPr>
            <w:vAlign w:val="center"/>
          </w:tcPr>
          <w:p>
            <w:pPr>
              <w:jc w:val="center"/>
            </w:pPr>
            <w:r>
              <w:rPr>
                <w:rFonts w:ascii="Times New Roman"/>
                <w:sz w:val="24"/>
              </w:rPr>
              <w:t>30</w:t>
            </w:r>
          </w:p>
        </w:tc>
        <w:tc>
          <w:tcPr>
            <w:vAlign w:val="center"/>
          </w:tcPr>
          <w:p>
            <w:pPr>
              <w:jc w:val="center"/>
            </w:pPr>
            <w:r>
              <w:rPr>
                <w:rFonts w:ascii="Times New Roman"/>
                <w:sz w:val="24"/>
              </w:rPr>
              <w:t>25</w:t>
            </w:r>
          </w:p>
        </w:tc>
      </w:tr>
      <w:tr>
        <w:tc>
          <w:tcPr>
            <w:vAlign w:val="center"/>
          </w:tcPr>
          <w:p>
            <w:pPr>
              <w:jc w:val="center"/>
            </w:pPr>
            <w:r>
              <w:rPr>
                <w:rFonts w:ascii="Times New Roman"/>
                <w:sz w:val="24"/>
              </w:rPr>
              <w:t>Мойка инструментов</w:t>
            </w:r>
          </w:p>
        </w:tc>
        <w:tc>
          <w:tcPr>
            <w:vAlign w:val="center"/>
          </w:tcPr>
          <w:p>
            <w:pPr>
              <w:jc w:val="center"/>
            </w:pPr>
            <w:r>
              <w:rPr>
                <w:rFonts w:ascii="Times New Roman"/>
                <w:sz w:val="24"/>
              </w:rPr>
              <w:t>45</w:t>
            </w:r>
          </w:p>
        </w:tc>
        <w:tc>
          <w:tcPr>
            <w:vAlign w:val="center"/>
          </w:tcPr>
          <w:p>
            <w:pPr>
              <w:jc w:val="center"/>
            </w:pPr>
            <w:r>
              <w:rPr>
                <w:rFonts w:ascii="Times New Roman"/>
                <w:sz w:val="24"/>
              </w:rPr>
              <w:t>60</w:t>
            </w:r>
          </w:p>
        </w:tc>
        <w:tc>
          <w:tcPr>
            <w:vAlign w:val="center"/>
          </w:tcPr>
          <w:p>
            <w:pPr>
              <w:jc w:val="center"/>
            </w:pPr>
            <w:r>
              <w:rPr>
                <w:rFonts w:ascii="Times New Roman"/>
                <w:sz w:val="24"/>
              </w:rPr>
              <w:t>50</w:t>
            </w:r>
          </w:p>
        </w:tc>
      </w:tr>
      <w:tr>
        <w:tc>
          <w:tcPr>
            <w:vAlign w:val="center"/>
          </w:tcPr>
          <w:p>
            <w:pPr>
              <w:jc w:val="center"/>
            </w:pPr>
            <w:r>
              <w:rPr>
                <w:rFonts w:ascii="Times New Roman"/>
                <w:sz w:val="24"/>
              </w:rPr>
              <w:t>Сушка и комплектация</w:t>
            </w:r>
          </w:p>
        </w:tc>
        <w:tc>
          <w:tcPr>
            <w:vAlign w:val="center"/>
          </w:tcPr>
          <w:p>
            <w:pPr>
              <w:jc w:val="center"/>
            </w:pPr>
            <w:r>
              <w:rPr>
                <w:rFonts w:ascii="Times New Roman"/>
                <w:sz w:val="24"/>
              </w:rPr>
              <w:t>30</w:t>
            </w:r>
          </w:p>
        </w:tc>
        <w:tc>
          <w:tcPr>
            <w:vAlign w:val="center"/>
          </w:tcPr>
          <w:p>
            <w:pPr>
              <w:jc w:val="center"/>
            </w:pPr>
            <w:r>
              <w:rPr>
                <w:rFonts w:ascii="Times New Roman"/>
                <w:sz w:val="24"/>
              </w:rPr>
              <w:t>45</w:t>
            </w:r>
          </w:p>
        </w:tc>
        <w:tc>
          <w:tcPr>
            <w:vAlign w:val="center"/>
          </w:tcPr>
          <w:p>
            <w:pPr>
              <w:jc w:val="center"/>
            </w:pPr>
            <w:r>
              <w:rPr>
                <w:rFonts w:ascii="Times New Roman"/>
                <w:sz w:val="24"/>
              </w:rPr>
              <w:t>35</w:t>
            </w:r>
          </w:p>
        </w:tc>
      </w:tr>
      <w:tr>
        <w:tc>
          <w:tcPr>
            <w:vAlign w:val="center"/>
          </w:tcPr>
          <w:p>
            <w:pPr>
              <w:jc w:val="center"/>
            </w:pPr>
            <w:r>
              <w:rPr>
                <w:rFonts w:ascii="Times New Roman"/>
                <w:sz w:val="24"/>
              </w:rPr>
              <w:t>Упаковка</w:t>
            </w:r>
          </w:p>
        </w:tc>
        <w:tc>
          <w:tcPr>
            <w:vAlign w:val="center"/>
          </w:tcPr>
          <w:p>
            <w:pPr>
              <w:jc w:val="center"/>
            </w:pPr>
            <w:r>
              <w:rPr>
                <w:rFonts w:ascii="Times New Roman"/>
                <w:sz w:val="24"/>
              </w:rPr>
              <w:t>15</w:t>
            </w:r>
          </w:p>
        </w:tc>
        <w:tc>
          <w:tcPr>
            <w:vAlign w:val="center"/>
          </w:tcPr>
          <w:p>
            <w:pPr>
              <w:jc w:val="center"/>
            </w:pPr>
            <w:r>
              <w:rPr>
                <w:rFonts w:ascii="Times New Roman"/>
                <w:sz w:val="24"/>
              </w:rPr>
              <w:t>20</w:t>
            </w:r>
          </w:p>
        </w:tc>
        <w:tc>
          <w:tcPr>
            <w:vAlign w:val="center"/>
          </w:tcPr>
          <w:p>
            <w:pPr>
              <w:jc w:val="center"/>
            </w:pPr>
            <w:r>
              <w:rPr>
                <w:rFonts w:ascii="Times New Roman"/>
                <w:sz w:val="24"/>
              </w:rPr>
              <w:t>18</w:t>
            </w:r>
          </w:p>
        </w:tc>
      </w:tr>
      <w:tr>
        <w:tc>
          <w:tcPr>
            <w:vAlign w:val="center"/>
          </w:tcPr>
          <w:p>
            <w:pPr>
              <w:jc w:val="center"/>
            </w:pPr>
            <w:r>
              <w:rPr>
                <w:rFonts w:ascii="Times New Roman"/>
                <w:sz w:val="24"/>
              </w:rPr>
              <w:t>Стерилизация и охлаждение</w:t>
            </w:r>
          </w:p>
        </w:tc>
        <w:tc>
          <w:tcPr>
            <w:vAlign w:val="center"/>
          </w:tcPr>
          <w:p>
            <w:pPr>
              <w:jc w:val="center"/>
            </w:pPr>
            <w:r>
              <w:rPr>
                <w:rFonts w:ascii="Times New Roman"/>
                <w:sz w:val="24"/>
              </w:rPr>
              <w:t>90</w:t>
            </w:r>
          </w:p>
        </w:tc>
        <w:tc>
          <w:tcPr>
            <w:vAlign w:val="center"/>
          </w:tcPr>
          <w:p>
            <w:pPr>
              <w:jc w:val="center"/>
            </w:pPr>
            <w:r>
              <w:rPr>
                <w:rFonts w:ascii="Times New Roman"/>
                <w:sz w:val="24"/>
              </w:rPr>
              <w:t>150</w:t>
            </w:r>
          </w:p>
        </w:tc>
        <w:tc>
          <w:tcPr>
            <w:vAlign w:val="center"/>
          </w:tcPr>
          <w:p>
            <w:pPr>
              <w:jc w:val="center"/>
            </w:pPr>
            <w:r>
              <w:rPr>
                <w:rFonts w:ascii="Times New Roman"/>
                <w:sz w:val="24"/>
              </w:rPr>
              <w:t>120</w:t>
            </w:r>
          </w:p>
        </w:tc>
      </w:tr>
      <w:tr>
        <w:tc>
          <w:tcPr>
            <w:vAlign w:val="center"/>
          </w:tcPr>
          <w:p>
            <w:pPr>
              <w:jc w:val="center"/>
            </w:pPr>
            <w:r>
              <w:rPr>
                <w:rFonts w:ascii="Times New Roman"/>
                <w:sz w:val="24"/>
              </w:rPr>
              <w:t>Контроль качества и маркировка</w:t>
            </w:r>
          </w:p>
        </w:tc>
        <w:tc>
          <w:tcPr>
            <w:vAlign w:val="center"/>
          </w:tcPr>
          <w:p>
            <w:pPr>
              <w:jc w:val="center"/>
            </w:pPr>
            <w:r>
              <w:rPr>
                <w:rFonts w:ascii="Times New Roman"/>
                <w:sz w:val="24"/>
              </w:rPr>
              <w:t>15</w:t>
            </w:r>
          </w:p>
        </w:tc>
        <w:tc>
          <w:tcPr>
            <w:vAlign w:val="center"/>
          </w:tcPr>
          <w:p>
            <w:pPr>
              <w:jc w:val="center"/>
            </w:pPr>
            <w:r>
              <w:rPr>
                <w:rFonts w:ascii="Times New Roman"/>
                <w:sz w:val="24"/>
              </w:rPr>
              <w:t>30</w:t>
            </w:r>
          </w:p>
        </w:tc>
        <w:tc>
          <w:tcPr>
            <w:vAlign w:val="center"/>
          </w:tcPr>
          <w:p>
            <w:pPr>
              <w:jc w:val="center"/>
            </w:pPr>
            <w:r>
              <w:rPr>
                <w:rFonts w:ascii="Times New Roman"/>
                <w:sz w:val="24"/>
              </w:rPr>
              <w:t>20</w:t>
            </w:r>
          </w:p>
        </w:tc>
      </w:tr>
      <w:tr>
        <w:tc>
          <w:tcPr>
            <w:vAlign w:val="center"/>
          </w:tcPr>
          <w:p>
            <w:pPr>
              <w:jc w:val="center"/>
            </w:pPr>
            <w:r>
              <w:rPr>
                <w:rFonts w:ascii="Times New Roman"/>
                <w:sz w:val="24"/>
              </w:rPr>
              <w:t>Хранение в ЦСО</w:t>
            </w:r>
          </w:p>
        </w:tc>
        <w:tc>
          <w:tcPr>
            <w:vAlign w:val="center"/>
          </w:tcPr>
          <w:p>
            <w:pPr>
              <w:jc w:val="center"/>
            </w:pPr>
            <w:r>
              <w:rPr>
                <w:rFonts w:ascii="Times New Roman"/>
                <w:sz w:val="24"/>
              </w:rPr>
              <w:t>120</w:t>
            </w:r>
          </w:p>
        </w:tc>
        <w:tc>
          <w:tcPr>
            <w:vAlign w:val="center"/>
          </w:tcPr>
          <w:p>
            <w:pPr>
              <w:jc w:val="center"/>
            </w:pPr>
            <w:r>
              <w:rPr>
                <w:rFonts w:ascii="Times New Roman"/>
                <w:sz w:val="24"/>
              </w:rPr>
              <w:t>720</w:t>
            </w:r>
          </w:p>
        </w:tc>
        <w:tc>
          <w:tcPr>
            <w:vAlign w:val="center"/>
          </w:tcPr>
          <w:p>
            <w:pPr>
              <w:jc w:val="center"/>
            </w:pPr>
            <w:r>
              <w:rPr>
                <w:rFonts w:ascii="Times New Roman"/>
                <w:sz w:val="24"/>
              </w:rPr>
              <w:t>360</w:t>
            </w:r>
          </w:p>
        </w:tc>
      </w:tr>
      <w:tr>
        <w:tc>
          <w:tcPr>
            <w:vAlign w:val="center"/>
          </w:tcPr>
          <w:p>
            <w:pPr>
              <w:jc w:val="center"/>
            </w:pPr>
            <w:r>
              <w:rPr>
                <w:rFonts w:ascii="Times New Roman"/>
                <w:sz w:val="24"/>
              </w:rPr>
              <w:t>Транспортировка в операционный блок</w:t>
            </w:r>
          </w:p>
        </w:tc>
        <w:tc>
          <w:tcPr>
            <w:vAlign w:val="center"/>
          </w:tcPr>
          <w:p>
            <w:pPr>
              <w:jc w:val="center"/>
            </w:pPr>
            <w:r>
              <w:rPr>
                <w:rFonts w:ascii="Times New Roman"/>
                <w:sz w:val="24"/>
              </w:rPr>
              <w:t>10</w:t>
            </w:r>
          </w:p>
        </w:tc>
        <w:tc>
          <w:tcPr>
            <w:vAlign w:val="center"/>
          </w:tcPr>
          <w:p>
            <w:pPr>
              <w:jc w:val="center"/>
            </w:pPr>
            <w:r>
              <w:rPr>
                <w:rFonts w:ascii="Times New Roman"/>
                <w:sz w:val="24"/>
              </w:rPr>
              <w:t>25</w:t>
            </w:r>
          </w:p>
        </w:tc>
        <w:tc>
          <w:tcPr>
            <w:vAlign w:val="center"/>
          </w:tcPr>
          <w:p>
            <w:pPr>
              <w:jc w:val="center"/>
            </w:pPr>
            <w:r>
              <w:rPr>
                <w:rFonts w:ascii="Times New Roman"/>
                <w:sz w:val="24"/>
              </w:rPr>
              <w:t>15</w:t>
            </w:r>
          </w:p>
        </w:tc>
      </w:tr>
      <w:tr>
        <w:tc>
          <w:tcPr>
            <w:vAlign w:val="center"/>
          </w:tcPr>
          <w:p>
            <w:pPr>
              <w:jc w:val="center"/>
            </w:pPr>
            <w:r>
              <w:rPr>
                <w:rFonts w:ascii="Times New Roman"/>
                <w:sz w:val="24"/>
              </w:rPr>
              <w:t>ИТОГО</w:t>
            </w:r>
          </w:p>
        </w:tc>
        <w:tc>
          <w:tcPr>
            <w:vAlign w:val="center"/>
          </w:tcPr>
          <w:p>
            <w:pPr>
              <w:jc w:val="center"/>
            </w:pPr>
            <w:r>
              <w:rPr>
                <w:rFonts w:ascii="Times New Roman"/>
                <w:sz w:val="24"/>
              </w:rPr>
              <w:t>400</w:t>
            </w:r>
          </w:p>
        </w:tc>
        <w:tc>
          <w:tcPr>
            <w:vAlign w:val="center"/>
          </w:tcPr>
          <w:p>
            <w:pPr>
              <w:jc w:val="center"/>
            </w:pPr>
            <w:r>
              <w:rPr>
                <w:rFonts w:ascii="Times New Roman"/>
                <w:sz w:val="24"/>
              </w:rPr>
              <w:t>1315</w:t>
            </w:r>
          </w:p>
        </w:tc>
        <w:tc>
          <w:tcPr>
            <w:vAlign w:val="center"/>
          </w:tcPr>
          <w:p>
            <w:pPr>
              <w:jc w:val="center"/>
            </w:pPr>
            <w:r>
              <w:rPr>
                <w:rFonts w:ascii="Times New Roman"/>
                <w:sz w:val="24"/>
              </w:rPr>
              <w:t>768</w:t>
            </w:r>
          </w:p>
        </w:tc>
      </w:tr>
    </w:tbl>
    <w:p>
      <w:r>
        <w:t/>
      </w:r>
    </w:p>
    <w:p>
      <w:pPr>
        <w:jc w:val="both"/>
        <w:ind w:firstLine="708"/>
        <w:spacing w:line="360" w:lineRule="auto"/>
      </w:pPr>
      <w:r>
        <w:rPr>
          <w:rFonts w:ascii="Times New Roman" w:hAnsi="Times New Roman"/>
          <w:sz w:val="28"/>
        </w:rPr>
        <w:t xml:space="preserve">Анализ показывает, что наибольший потенциал для сокращения времени оборота заключается в оптимизации организационных процессов: уменьшении времени ожидания транспортировки, сокращении периодов хранения и увеличении частоты доставок. Технологические процессы уже достаточно оптимизированы благодаря использованию автоматизированного оборудования, хотя и здесь возможны улучшения за счет более рационального планирования загрузки автоклавов</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Анализ причин и масштабов брака упаковки</w:t>
      </w:r>
    </w:p>
    <w:p>
      <w:pPr>
        <w:jc w:val="both"/>
        <w:ind w:firstLine="708"/>
        <w:spacing w:line="360" w:lineRule="auto"/>
      </w:pPr>
      <w:r>
        <w:rPr>
          <w:rFonts w:ascii="Times New Roman" w:hAnsi="Times New Roman"/>
          <w:sz w:val="28"/>
        </w:rPr>
        <w:t xml:space="preserve">Брак упаковки стерильных наборов представляет собой серьезную проблему, влияющую на безопасность пациентов и экономическую эффективность работы операционного блока. Под браком понимается любое нарушение целостности упаковки, приводящее к потенциальной контаминации стерильного содержимого и необходимости повторной стерилизации. Согласно данным внутреннего учета, частота выявления поврежденных упаковок при приемке в операционном блоке составляет от 3% до 8% от общего объема поставляемых наборов, что значительно превышает допустимый уровень в 1-2%, рекомендуемый международными стандартами качества</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Основные виды повреждений упаковки включают механические разрывы упаковочного материала, нарушение целостности швов термосварки, проколы от острых инструментов, намокание упаковки и отклеивание индикаторных лент. Механические разрывы составляют наибольшую долю – около 45% всех случаев брака. Они возникают преимущественно на этапах транспортировки и перегрузки, когда упаковки подвергаются трению, давлению или ударным воздействиям. Особенно уязвимы наборы с тяжелыми или острыми инструментами, где масса содержимого или выступающие элементы создают точки концентрации напряжений в упаковочном материале</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Нарушение целостности швов термосварки, составляющее около 25% случаев брака, связано с качеством упаковочного процесса в ЦСО. Недостаточная температура или давление при термосварке, неравномерность нагрева, загрязнение поверхности шва – все эти факторы могут приводить к ослаблению соединения. Проблема усугубляется отсутствием регулярной калибровки и технического обслуживания упаковочного оборудования. Проколы упаковки острыми инструментами (около 15% случаев) являются результатом неправильной укладки инструментов в наборы, когда острые кончики направлены к стенкам упаковки, а не защищены дополнительными слоями материала</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Намокание упаковки, хотя и составляет относительно небольшую долю (около 10%), представляет особую опасность, так как влага создает идеальные условия для проникновения микроорганизмов через микропоры упаковочного материала. Причины намокания включают конденсацию влаги при перепадах температуры во время транспортировки, недостаточную сушку инструментов перед упаковкой и попадание жидкости при хранении. Отклеивание индикаторных лент (около 5% случаев) обычно связано с качеством клеевого слоя и условиями хранения</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Анализ причин брака по этапам процесса показывает, что наибольшее количество повреждений возникает во время транспортировки (около 50%), на этапе упаковки в ЦСО (около 30%) и при хранении в операционном блоке (около 20%). Транспортировка является критическим этапом из-за множественных перегрузок, использования неспециализированных тележек с жесткими бортиками, тряски при движении по неровным поверхностям и давления при размещении наборов друг на друге. Отсутствие амортизирующих материалов и систем фиксации груза увеличивает риски повреждений</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Экономические последствия брака упаковки значительны. Каждый поврежденный набор требует повторной стерилизации, что влечет дополнительные затраты на энергоносители, упаковочные материалы, рабочее время персонала и, что наиболее критично, увеличивает время недоступности инструментов для использования. При среднем количестве стерилизуемых наборов около 80 единиц в сутки и частоте брака 5%, ежедневно повторной обработке подвергаются 4 набора. В пересчете на год это составляет около 1460 случаев повторной стерилизации, что эквивалентно дополнительной нагрузке примерно на один полный рабочий цикл автоклава в неделю</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 точки зрения безопасности пациентов, существует риск использования наборов с незамеченными повреждениями упаковки. Хотя операционные медсестры обучены визуальному контролю целостности, мелкие дефекты могут остаться незамеченными, особенно в условиях высокой рабочей нагрузки. Это создает потенциальную угрозу инфекционных осложнений, что особенно критично для имплантируемых устройств и операций на стерильных полостях организма</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снижения уровня брака необходим комплексный подход, включающий улучшение качества упаковочных материалов, оптимизацию процесса укладки инструментов, использование специализированного транспорта с амортизацией, обучение персонала правильным методам обращения с упаковками и внедрение системы контроля качества на каждом этапе. Особое внимание следует уделить стандартизации процессов и созданию четких протоколов действий, что позволит минимизировать вариабельность качества, связанную с человеческим фактором</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Эффективная логистика стерильных наборов является критически важным компонентом обеспечения безопасности пациентов и бесперебойной работы операционного блока. Современные медицинские учреждения сталкиваются с комплексом системных проблем, препятствующих оптимальному функционированию процессов стерилизации и распределения инструментария. Анализ текущего состояния позволяет выявить ключевые факторы, влияющие на время оборота стерильных наборов и качество их упаковки, что напрямую отражается на операционной эффективности и экономических показателях учреждения</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Выявление узких мест и проблемных зон в логистической цепи</w:t>
      </w:r>
    </w:p>
    <w:p>
      <w:pPr>
        <w:jc w:val="both"/>
        <w:ind w:firstLine="708"/>
        <w:spacing w:line="360" w:lineRule="auto"/>
      </w:pPr>
      <w:r>
        <w:rPr>
          <w:rFonts w:ascii="Times New Roman" w:hAnsi="Times New Roman"/>
          <w:sz w:val="28"/>
        </w:rPr>
        <w:t xml:space="preserve">Логистическая цепь стерильных наборов включает несколько критических этапов: сбор использованных инструментов из операционной, транспортировку в центр стерилизации (ЦСО), обработку, упаковку, стерилизацию и обратную доставку. На каждом из этих этапов существуют потенциальные точки сбоя, приводящие к задержкам и снижению качества процессов.</w:t>
      </w:r>
    </w:p>
    <w:p>
      <w:pPr>
        <w:jc w:val="both"/>
        <w:ind w:firstLine="708"/>
        <w:spacing w:line="360" w:lineRule="auto"/>
      </w:pPr>
      <w:r>
        <w:rPr>
          <w:rFonts w:ascii="Times New Roman" w:hAnsi="Times New Roman"/>
          <w:sz w:val="28"/>
        </w:rPr>
        <w:t xml:space="preserve">Первым узким местом является этап транспортировки использованного инструментария. Исследования показывают, что задержки в сборе и доставке грязного белья из операционных залов возникают из-за отсутствия персонала, повреждения транспортных средств или несвоевременного завершения хирургических вмешательств. В условиях высокой загруженности, когда в среднем выполняется около 60 операций ежедневно, требующих порядка 80 наборов стерильного белья, даже минимальные задержки накапливаются и создают критические дефициты</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Вторым значимым узким местом выступает процесс стерилизации в автоклавах. Недостаточное проведение профилактического обслуживания оборудования приводит к тому, что ремонт осуществляется только после поломок, что вызывает непредвиденные простои. Кроме того, при пиковых нагрузках персонал вынужден ускорять циклы стирки и стерилизации, что влечет избыточное использование химических средств, повышение затрат, ускоренный износ оборудования и потенциальное снижение качества обработки</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Третья проблемная зона связана с ограниченными временными окнами оптимальной работы подразделения. ЦСО наиболее эффективно функционирует в периоды с 07:00 до 10:00 и с 14:00 до 19:00, когда спрос на стерильные наборы достигает максимума</w:t>
      </w:r>
      <w:hyperlink w:anchor="_Source_7">
        <w:r>
          <w:rPr>
            <w:rFonts w:ascii="Times New Roman" w:hAnsi="Times New Roman"/>
            <w:sz w:val="28"/>
            <w:rStyle w:val="Hyperlink"/>
          </w:rPr>
          <w:t>[7]</w:t>
        </w:r>
      </w:hyperlink>
      <w:r>
        <w:rPr>
          <w:rFonts w:ascii="Times New Roman" w:hAnsi="Times New Roman"/>
          <w:sz w:val="28"/>
        </w:rPr>
        <w:t xml:space="preserve">. За пределами этих интервалов возникают задержки в обработке, что негативно сказывается на своевременности обеспечения операционных блоков необходимым инструментарием.</w:t>
      </w:r>
    </w:p>
    <w:p>
      <w:pPr>
        <w:jc w:val="both"/>
        <w:ind w:firstLine="708"/>
        <w:spacing w:line="360" w:lineRule="auto"/>
      </w:pPr>
      <w:r>
        <w:rPr>
          <w:rFonts w:ascii="Times New Roman" w:hAnsi="Times New Roman"/>
          <w:sz w:val="28"/>
        </w:rPr>
        <w:t xml:space="preserve">Дополнительным фактором риска является неисправность грузовых лифтов, используемых для перемещения стерильных наборов между этажами. Поломки этого оборудования значительно замедляют процесс доставки и могут полностью парализовать логистическую цепь. Также выявлены проблемы с несвоевременным изъятием готовых наборов из лифтов персоналом операционного блока, что создает дополнительные задержки</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Оценка экономических потерь от неэффективной логистики</w:t>
      </w:r>
    </w:p>
    <w:p>
      <w:pPr>
        <w:jc w:val="both"/>
        <w:ind w:firstLine="708"/>
        <w:spacing w:line="360" w:lineRule="auto"/>
      </w:pPr>
      <w:r>
        <w:rPr>
          <w:rFonts w:ascii="Times New Roman" w:hAnsi="Times New Roman"/>
          <w:sz w:val="28"/>
        </w:rPr>
        <w:t xml:space="preserve">Экономические последствия неэффективной логистики стерильных наборов проявляются в нескольких направлениях. Прямые финансовые потери связаны с избыточным расходом дезинфицирующих средств при ускоренных циклах обработки, что увеличивает операционные затраты подразделения. Преждевременный износ стиральных машин, сушилок и автоклавов вследствие интенсивной эксплуатации требует более частого ремонта и сокращает срок службы дорогостоящего оборудования</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Косвенные экономические потери возникают из-за отмены или переноса плановых хирургических вмешательств при отсутствии стерильных наборов. Каждая отложенная операция означает недополученный доход для медицинского учреждения, увеличение длительности госпитализации пациентов и рост общих затрат на лечение. В условиях растущего потока пациентов, когда количество обращений в отделение неотложной помощи увеличилось с 2998 в январе до 3541 в декабре, а количество койко-дней достигло пика в 29337 в октябре, любые сбои в логистике многократно усиливают финансовую нагрузку на систему</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Нарушения в процессе стерилизации несут риск внутрибольничных инфекций, в частности инфекций области хирургического вмешательства (ИОХВ), которые поражают 2–4% послеоперационных случаев. Контаминированное многоразовое белье идентифицировано как потенциальный источник инфицирования, при этом более 63% использованного больничного белья содержит бактериальную и грибковую контаминацию</w:t>
      </w:r>
      <w:hyperlink w:anchor="_Source_7">
        <w:r>
          <w:rPr>
            <w:rFonts w:ascii="Times New Roman" w:hAnsi="Times New Roman"/>
            <w:sz w:val="28"/>
            <w:rStyle w:val="Hyperlink"/>
          </w:rPr>
          <w:t>[7]</w:t>
        </w:r>
      </w:hyperlink>
      <w:r>
        <w:rPr>
          <w:rFonts w:ascii="Times New Roman" w:hAnsi="Times New Roman"/>
          <w:sz w:val="28"/>
        </w:rPr>
        <w:t xml:space="preserve">. Развитие ИОХВ влечет необходимость дополнительного лечения, продление сроков госпитализации и значительное увеличение стоимости медицинской помощи.</w:t>
      </w:r>
    </w:p>
    <w:p>
      <w:pPr>
        <w:jc w:val="both"/>
        <w:ind w:firstLine="708"/>
        <w:spacing w:line="360" w:lineRule="auto"/>
      </w:pPr>
      <w:r>
        <w:rPr>
          <w:rFonts w:ascii="Times New Roman" w:hAnsi="Times New Roman"/>
          <w:sz w:val="28"/>
        </w:rPr>
        <w:t xml:space="preserve">Отсутствие стандартизации процедур валидации процесса стерилизации также создает экономические риски. Недостаточная подготовка персонала, отсутствие протоколов операционных процедур и нехватка быстрых биологических индикаторов замедляют процессы контроля качества и могут приводить к повторным циклам стерилизации, что увеличивает расход ресурсов</w:t>
      </w:r>
      <w:hyperlink w:anchor="_Source_9">
        <w:r>
          <w:rPr>
            <w:rFonts w:ascii="Times New Roman" w:hAnsi="Times New Roman"/>
            <w:sz w:val="28"/>
            <w:rStyle w:val="Hyperlink"/>
          </w:rPr>
          <w:t>[9]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SWOT-анализ существующей системы</w:t>
      </w:r>
    </w:p>
    <w:p>
      <w:pPr>
        <w:jc w:val="both"/>
        <w:ind w:firstLine="708"/>
        <w:spacing w:line="360" w:lineRule="auto"/>
      </w:pPr>
      <w:r>
        <w:rPr>
          <w:rFonts w:ascii="Times New Roman" w:hAnsi="Times New Roman"/>
          <w:sz w:val="28"/>
        </w:rPr>
        <w:t xml:space="preserve">Систематический анализ сильных и слабых сторон, возможностей и угроз позволяет комплексно оценить текущее состояние логистической системы стерильных наборов.</w:t>
      </w:r>
    </w:p>
    <w:p>
      <w:pPr>
        <w:jc w:val="center"/>
        <w:spacing w:after="120"/>
      </w:pPr>
      <w:r>
        <w:rPr>
          <w:rFonts w:ascii="Times New Roman" w:hAnsi="Times New Roman"/>
          <w:sz w:val="24"/>
          <w:b/>
        </w:rPr>
        <w:t>Таблица 4. SWOT-анализ системы логистики стерильных наборов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Категория</w:t>
            </w:r>
          </w:p>
        </w:tc>
        <w:tc>
          <w:tcPr>
            <w:vAlign w:val="center"/>
          </w:tcPr>
          <w:p>
            <w:pPr>
              <w:jc w:val="center"/>
            </w:pPr>
            <w:r>
              <w:rPr>
                <w:rFonts w:ascii="Times New Roman"/>
                <w:sz w:val="24"/>
                <w:b/>
              </w:rPr>
              <w:t>Факторы</w:t>
            </w:r>
          </w:p>
        </w:tc>
      </w:tr>
      <w:tr>
        <w:tc>
          <w:tcPr>
            <w:vAlign w:val="center"/>
          </w:tcPr>
          <w:p>
            <w:pPr>
              <w:jc w:val="center"/>
            </w:pPr>
            <w:r>
              <w:rPr>
                <w:rFonts w:ascii="Times New Roman"/>
                <w:sz w:val="24"/>
              </w:rPr>
              <w:t>Сильные стороны (S)</w:t>
            </w:r>
          </w:p>
        </w:tc>
        <w:tc>
          <w:tcPr>
            <w:vAlign w:val="center"/>
          </w:tcPr>
          <w:p>
            <w:pPr>
              <w:jc w:val="center"/>
            </w:pPr>
            <w:r>
              <w:rPr>
                <w:rFonts w:ascii="Times New Roman"/>
                <w:sz w:val="24"/>
              </w:rPr>
              <w:t>Наличие современного оборудования для стерилизации; Квалифицированный персонал ЦСО; Установленные временные окна оптимальной работы; Существующая система мониторинга качества стерилизации</w:t>
            </w:r>
          </w:p>
        </w:tc>
      </w:tr>
      <w:tr>
        <w:tc>
          <w:tcPr>
            <w:vAlign w:val="center"/>
          </w:tcPr>
          <w:p>
            <w:pPr>
              <w:jc w:val="center"/>
            </w:pPr>
            <w:r>
              <w:rPr>
                <w:rFonts w:ascii="Times New Roman"/>
                <w:sz w:val="24"/>
              </w:rPr>
              <w:t>Слабые стороны (W)</w:t>
            </w:r>
          </w:p>
        </w:tc>
        <w:tc>
          <w:tcPr>
            <w:vAlign w:val="center"/>
          </w:tcPr>
          <w:p>
            <w:pPr>
              <w:jc w:val="center"/>
            </w:pPr>
            <w:r>
              <w:rPr>
                <w:rFonts w:ascii="Times New Roman"/>
                <w:sz w:val="24"/>
              </w:rPr>
              <w:t>Отсутствие профилактического обслуживания оборудования; Недостаточная стандартизация процессов; Ограниченные временные окна эффективной работы; Неисправности транспортного оборудования; Недостаточная координация между подразделениями</w:t>
            </w:r>
          </w:p>
        </w:tc>
      </w:tr>
      <w:tr>
        <w:tc>
          <w:tcPr>
            <w:vAlign w:val="center"/>
          </w:tcPr>
          <w:p>
            <w:pPr>
              <w:jc w:val="center"/>
            </w:pPr>
            <w:r>
              <w:rPr>
                <w:rFonts w:ascii="Times New Roman"/>
                <w:sz w:val="24"/>
              </w:rPr>
              <w:t>Возможности (O)</w:t>
            </w:r>
          </w:p>
        </w:tc>
        <w:tc>
          <w:tcPr>
            <w:vAlign w:val="center"/>
          </w:tcPr>
          <w:p>
            <w:pPr>
              <w:jc w:val="center"/>
            </w:pPr>
            <w:r>
              <w:rPr>
                <w:rFonts w:ascii="Times New Roman"/>
                <w:sz w:val="24"/>
              </w:rPr>
              <w:t>Внедрение систем цифрового мониторинга; Разработка стандартных операционных процедур; Обучение персонала передовым практикам; Оптимизация графиков профилактического обслуживания; Улучшение коммуникации между отделами</w:t>
            </w:r>
          </w:p>
        </w:tc>
      </w:tr>
      <w:tr>
        <w:tc>
          <w:tcPr>
            <w:vAlign w:val="center"/>
          </w:tcPr>
          <w:p>
            <w:pPr>
              <w:jc w:val="center"/>
            </w:pPr>
            <w:r>
              <w:rPr>
                <w:rFonts w:ascii="Times New Roman"/>
                <w:sz w:val="24"/>
              </w:rPr>
              <w:t>Угрозы (T)</w:t>
            </w:r>
          </w:p>
        </w:tc>
        <w:tc>
          <w:tcPr>
            <w:vAlign w:val="center"/>
          </w:tcPr>
          <w:p>
            <w:pPr>
              <w:jc w:val="center"/>
            </w:pPr>
            <w:r>
              <w:rPr>
                <w:rFonts w:ascii="Times New Roman"/>
                <w:sz w:val="24"/>
              </w:rPr>
              <w:t>Рост числа операций и увеличение нагрузки; Риск внутрибольничных инфекций; Преждевременный выход оборудования из строя; Регуляторные требования к валидации процессов; Экономические потери от простоев</w:t>
            </w:r>
          </w:p>
        </w:tc>
      </w:tr>
    </w:tbl>
    <w:p>
      <w:r>
        <w:t/>
      </w:r>
    </w:p>
    <w:p>
      <w:pPr>
        <w:jc w:val="both"/>
        <w:ind w:firstLine="708"/>
        <w:spacing w:line="360" w:lineRule="auto"/>
      </w:pPr>
      <w:r>
        <w:rPr>
          <w:rFonts w:ascii="Times New Roman" w:hAnsi="Times New Roman"/>
          <w:sz w:val="28"/>
        </w:rPr>
        <w:t xml:space="preserve">Сильные стороны системы базируются на наличии технического оснащения и обученного персонала, что создает фундамент для улучшений. Слабые стороны преимущественно связаны с организационными аспектами: отсутствием систематического подхода к обслуживанию оборудования, недостаточной стандартизацией процедур и проблемами межведомственной координации</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Возможности для совершенствования системы включают применение методологии House of Risk для приоритизации рисков и разработки превентивных мер. Внедрение контроля стандартных операционных процедур, систематического мониторинга, программ обучения и цифровизации процессов может значительно повысить эффективность логистической цепи</w:t>
      </w:r>
      <w:hyperlink w:anchor="_Source_7">
        <w:r>
          <w:rPr>
            <w:rFonts w:ascii="Times New Roman" w:hAnsi="Times New Roman"/>
            <w:sz w:val="28"/>
            <w:rStyle w:val="Hyperlink"/>
          </w:rPr>
          <w:t>[7]</w:t>
        </w:r>
      </w:hyperlink>
      <w:r>
        <w:rPr>
          <w:rFonts w:ascii="Times New Roman" w:hAnsi="Times New Roman"/>
          <w:sz w:val="28"/>
        </w:rPr>
        <w:t xml:space="preserve">. Угрозы связаны как с внешними факторами (рост потока пациентов, регуляторные требования), так и с внутренними рисками накопления системных проблем, которые могут привести к критическим сбоям в обеспечении операционной деятельности.</w:t>
      </w:r>
    </w:p>
    <w:p>
      <w:r>
        <w:t/>
      </w:r>
    </w:p>
    <w:p>
      <w:pPr>
        <w:pStyle w:val="Heading1"/>
        <w:jc w:val="center"/>
        <w:spacing w:before="240" w:after="240"/>
      </w:pPr>
      <w:r>
        <w:rPr>
          <w:rFonts w:ascii="Times New Roman" w:hAnsi="Times New Roman"/>
          <w:b/>
          <w:sz w:val="28"/>
        </w:rPr>
        <w:t xml:space="preserve">РАЗРАБОТКА ПРОЕКТА ОПТИМИЗАЦИИ ЛОГИСТИКИ СТЕРИЛЬНЫХ НАБОРОВ</w:t>
      </w:r>
    </w:p>
    <w:p>
      <w:pPr>
        <w:jc w:val="both"/>
        <w:ind w:firstLine="708"/>
        <w:spacing w:line="360" w:lineRule="auto"/>
      </w:pPr>
      <w:r>
        <w:rPr>
          <w:rFonts w:ascii="Times New Roman" w:hAnsi="Times New Roman"/>
          <w:sz w:val="28"/>
        </w:rPr>
        <w:t xml:space="preserve">Внутрибольничная логистика стерильных наборов представляет собой критически важный процесс, обеспечивающий бесперебойное функционирование операционного блока. Эффективность этого процесса напрямую влияет на качество хирургической помощи, безопасность пациентов и экономическую эффективность медицинского учреждения. Разработка комплексного проекта оптимизации требует системного подхода, включающего анализ текущего состояния, определение целевых показателей и внедрение инновационных решений. Современные технологии, включая автоматизацию, роботизацию и цифровые системы мониторинга, открывают новые возможности для повышения эффективности логистических процессов в медицинских учреждениях</w:t>
      </w:r>
      <w:hyperlink w:anchor="_Source_10">
        <w:r>
          <w:rPr>
            <w:rFonts w:ascii="Times New Roman" w:hAnsi="Times New Roman"/>
            <w:sz w:val="28"/>
            <w:rStyle w:val="Hyperlink"/>
          </w:rPr>
          <w:t>[10]</w:t>
        </w:r>
      </w:hyperlink>
      <w:hyperlink w:anchor="_Source_11">
        <w:r>
          <w:rPr>
            <w:rFonts w:ascii="Times New Roman" w:hAnsi="Times New Roman"/>
            <w:sz w:val="28"/>
            <w:rStyle w:val="Hyperlink"/>
          </w:rPr>
          <w:t>[11]</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Концепция и цели проекта оптимизации</w:t>
      </w:r>
    </w:p>
    <w:p>
      <w:pPr>
        <w:jc w:val="both"/>
        <w:ind w:firstLine="708"/>
        <w:spacing w:line="360" w:lineRule="auto"/>
      </w:pPr>
      <w:r>
        <w:rPr>
          <w:rFonts w:ascii="Times New Roman" w:hAnsi="Times New Roman"/>
          <w:sz w:val="28"/>
        </w:rPr>
        <w:t xml:space="preserve">Концепция проекта оптимизации внутрибольничной логистики стерильных наборов базируется на принципах бережливого производства, цифровизации процессов и внедрения интеллектуальных систем управления. Основная идея заключается в создании интегрированной экосистемы, объединяющей физические логистические процессы с цифровыми технологиями контроля и мониторинга. Применение технологий Интернета вещей позволяет осуществлять непрерывное отслеживание местоположения и состояния стерильных наборов на всех этапах их движения от центрального стерилизационного отделения до операционной</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Стратегической целью проекта является создание высокоэффективной системы логистики стерильных наборов, обеспечивающей минимизацию времени оборота при одновременном снижении уровня брака упаковки до целевых значений. Достижение этой цели предполагает комплексное решение взаимосвязанных задач: сокращение времени транспортировки наборов между подразделениями, оптимизацию процессов складирования и учета, внедрение систем предиктивной аналитики для прогнозирования потребностей операционного блока, а также минимизацию человеческого фактора при обработке стерильной продукции</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Ключевые цели проекта включают сокращение среднего времени оборота стерильных наборов на 35-40% от текущих показателей, снижение уровня брака упаковки до значений менее 2% от общего объема обрабатываемых наборов, повышение прозрачности логистических процессов через внедрение систем реального времени мониторинга, оптимизацию использования трудовых ресурсов за счет автоматизации рутинных операций, а также создание масштабируемой инфраструктуры, позволяющей адаптировать систему к изменяющимся потребностям медицинского учреждения. Реализация этих целей требует интеграции современных технологических решений с существующими процессами и инфраструктурой больницы</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Концептуальная модель проекта предусматривает поэтапное внедрение инноваций с минимизацией рисков нарушения текущих операционных процессов. Первый этап включает детальный аудит существующих логистических маршрутов и процедур, выявление узких мест и зон неэффективности. Второй этап предполагает пилотное тестирование отдельных технологических решений на ограниченном участке логистической цепи с последующей оценкой результатов. Третий этап охватывает масштабирование успешно апробированных решений на всю систему внутрибольничной логистики стерильных наборов. Такой подход обеспечивает контролируемое внедрение изменений и возможность оперативной корректировки стратегии на основе полученных данных</w:t>
      </w:r>
      <w:hyperlink w:anchor="_Source_11">
        <w:r>
          <w:rPr>
            <w:rFonts w:ascii="Times New Roman" w:hAnsi="Times New Roman"/>
            <w:sz w:val="28"/>
            <w:rStyle w:val="Hyperlink"/>
          </w:rPr>
          <w:t>[11]</w:t>
        </w:r>
      </w:hyperlink>
      <w:hyperlink w:anchor="_Source_12">
        <w:r>
          <w:rPr>
            <w:rFonts w:ascii="Times New Roman" w:hAnsi="Times New Roman"/>
            <w:sz w:val="28"/>
            <w:rStyle w:val="Hyperlink"/>
          </w:rPr>
          <w:t>[12]</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Мероприятия по сокращению времени оборота стерильных наборов</w:t>
      </w:r>
    </w:p>
    <w:p>
      <w:pPr>
        <w:jc w:val="both"/>
        <w:ind w:firstLine="708"/>
        <w:spacing w:line="360" w:lineRule="auto"/>
      </w:pPr>
      <w:r>
        <w:rPr>
          <w:rFonts w:ascii="Times New Roman" w:hAnsi="Times New Roman"/>
          <w:sz w:val="28"/>
        </w:rPr>
        <w:t xml:space="preserve">Сокращение времени оборота стерильных наборов является приоритетной задачей проекта оптимизации, требующей комплексного подхода к реорганизации логистических процессов. Внедрение автоматизированных систем транспортировки представляет собой ключевое направление оптимизации. Использование роботизированных платформ для перемещения стерильных наборов между подразделениями позволяет обеспечить непрерывность логистического потока и значительно сократить временные затраты. Автономные мобильные роботы, оснащенные системами навигации и избежания препятствий, способны работать круглосуточно, обеспечивая своевременную доставку наборов в операционный блок без участия персонала</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Опыт внедрения роботизированных систем в медицинских учреждениях демонстрирует впечатляющие результаты. Автоматизированные транспортные роботы способны сократить время доставки материалов и медикаментов на 68%, одновременно снижая нагрузку на медицинский персонал и минимизируя риски ошибок при транспортировке</w:t>
      </w:r>
      <w:hyperlink w:anchor="_Source_11">
        <w:r>
          <w:rPr>
            <w:rFonts w:ascii="Times New Roman" w:hAnsi="Times New Roman"/>
            <w:sz w:val="28"/>
            <w:rStyle w:val="Hyperlink"/>
          </w:rPr>
          <w:t>[11]</w:t>
        </w:r>
      </w:hyperlink>
      <w:r>
        <w:rPr>
          <w:rFonts w:ascii="Times New Roman" w:hAnsi="Times New Roman"/>
          <w:sz w:val="28"/>
        </w:rPr>
        <w:t xml:space="preserve">. Применение таких систем в логистике стерильных наборов позволяет оптимизировать маршруты движения, избегать задержек, связанных с человеческим фактором, и обеспечивать предсказуемость времени доставки с точностью до нескольких минут.</w:t>
      </w:r>
    </w:p>
    <w:p>
      <w:pPr>
        <w:jc w:val="both"/>
        <w:ind w:firstLine="708"/>
        <w:spacing w:line="360" w:lineRule="auto"/>
      </w:pPr>
      <w:r>
        <w:rPr>
          <w:rFonts w:ascii="Times New Roman" w:hAnsi="Times New Roman"/>
          <w:sz w:val="28"/>
        </w:rPr>
        <w:t xml:space="preserve">Внедрение систем предиктивной аналитики на базе искусственного интеллекта открывает новые возможности для оптимизации времени оборота. Анализ исторических данных о потреблении стерильных наборов различных типов в зависимости от дня недели, времени суток, типа операций и других факторов позволяет прогнозировать потребности операционного блока с высокой точностью. Алгоритмы машинного обучения способны выявлять скрытые закономерности в данных и формировать оптимальные графики подготовки и доставки стерильных наборов, минимизируя как дефицит, так и избыточные запасы</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Оптимизация процессов стерилизации через внедрение автоматизированных систем мониторинга и управления циклами стерилизации позволяет сократить общее время обработки наборов. Интеграция датчиков Интернета вещей в стерилизационное оборудование обеспечивает непрерывный контроль критических параметров процесса, автоматическое выявление отклонений и оперативное информирование персонала о завершении циклов стерилизации. Такой подход сокращает время простоя оборудования между циклами и ускоряет процесс передачи готовых наборов в логистическую систему</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Реорганизация складских процессов через внедрение систем автоматизированного хранения и выдачи стерильных наборов существенно сокращает время, необходимое для комплектации заказов операционного блока. Автоматизированные складские системы с роботизированными манипуляторами обеспечивают быстрый доступ к необходимым наборам, исключают ошибки при подборе и минимизируют время, затрачиваемое персоналом на поиск и выдачу материалов. Интеграция таких систем с электронными системами планирования операций позволяет автоматически формировать заявки на подготовку необходимых наборов заблаговременно</w:t>
      </w:r>
      <w:hyperlink w:anchor="_Source_11">
        <w:r>
          <w:rPr>
            <w:rFonts w:ascii="Times New Roman" w:hAnsi="Times New Roman"/>
            <w:sz w:val="28"/>
            <w:rStyle w:val="Hyperlink"/>
          </w:rPr>
          <w:t>[11]</w:t>
        </w:r>
      </w:hyperlink>
      <w:r>
        <w:rPr>
          <w:rFonts w:ascii="Times New Roman" w:hAnsi="Times New Roman"/>
          <w:sz w:val="28"/>
        </w:rPr>
        <w:t xml:space="preserve">.</w:t>
      </w:r>
    </w:p>
    <w:p>
      <w:pPr>
        <w:jc w:val="center"/>
        <w:spacing w:after="120"/>
      </w:pPr>
      <w:r>
        <w:rPr>
          <w:rFonts w:ascii="Times New Roman" w:hAnsi="Times New Roman"/>
          <w:sz w:val="24"/>
          <w:b/>
        </w:rPr>
        <w:t>Таблица 5. Ключевые мероприятия по сокращению времени оборота</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Мероприятие</w:t>
            </w:r>
          </w:p>
        </w:tc>
        <w:tc>
          <w:tcPr>
            <w:vAlign w:val="center"/>
          </w:tcPr>
          <w:p>
            <w:pPr>
              <w:jc w:val="center"/>
            </w:pPr>
            <w:r>
              <w:rPr>
                <w:rFonts w:ascii="Times New Roman"/>
                <w:sz w:val="24"/>
                <w:b/>
              </w:rPr>
              <w:t>Ожидаемый эффект</w:t>
            </w:r>
          </w:p>
        </w:tc>
        <w:tc>
          <w:tcPr>
            <w:vAlign w:val="center"/>
          </w:tcPr>
          <w:p>
            <w:pPr>
              <w:jc w:val="center"/>
            </w:pPr>
            <w:r>
              <w:rPr>
                <w:rFonts w:ascii="Times New Roman"/>
                <w:sz w:val="24"/>
                <w:b/>
              </w:rPr>
              <w:t>Срок внедрения</w:t>
            </w:r>
          </w:p>
        </w:tc>
      </w:tr>
      <w:tr>
        <w:tc>
          <w:tcPr>
            <w:vAlign w:val="center"/>
          </w:tcPr>
          <w:p>
            <w:pPr>
              <w:jc w:val="center"/>
            </w:pPr>
            <w:r>
              <w:rPr>
                <w:rFonts w:ascii="Times New Roman"/>
                <w:sz w:val="24"/>
              </w:rPr>
              <w:t>Внедрение роботизированной транспортировки</w:t>
            </w:r>
          </w:p>
        </w:tc>
        <w:tc>
          <w:tcPr>
            <w:vAlign w:val="center"/>
          </w:tcPr>
          <w:p>
            <w:pPr>
              <w:jc w:val="center"/>
            </w:pPr>
            <w:r>
              <w:rPr>
                <w:rFonts w:ascii="Times New Roman"/>
                <w:sz w:val="24"/>
              </w:rPr>
              <w:t>Сокращение времени доставки на 60-68%</w:t>
            </w:r>
          </w:p>
        </w:tc>
        <w:tc>
          <w:tcPr>
            <w:vAlign w:val="center"/>
          </w:tcPr>
          <w:p>
            <w:pPr>
              <w:jc w:val="center"/>
            </w:pPr>
            <w:r>
              <w:rPr>
                <w:rFonts w:ascii="Times New Roman"/>
                <w:sz w:val="24"/>
              </w:rPr>
              <w:t>6-9 месяцев</w:t>
            </w:r>
          </w:p>
        </w:tc>
      </w:tr>
      <w:tr>
        <w:tc>
          <w:tcPr>
            <w:vAlign w:val="center"/>
          </w:tcPr>
          <w:p>
            <w:pPr>
              <w:jc w:val="center"/>
            </w:pPr>
            <w:r>
              <w:rPr>
                <w:rFonts w:ascii="Times New Roman"/>
                <w:sz w:val="24"/>
              </w:rPr>
              <w:t>Системы предиктивной аналитики</w:t>
            </w:r>
          </w:p>
        </w:tc>
        <w:tc>
          <w:tcPr>
            <w:vAlign w:val="center"/>
          </w:tcPr>
          <w:p>
            <w:pPr>
              <w:jc w:val="center"/>
            </w:pPr>
            <w:r>
              <w:rPr>
                <w:rFonts w:ascii="Times New Roman"/>
                <w:sz w:val="24"/>
              </w:rPr>
              <w:t>Снижение дефицита на 40%</w:t>
            </w:r>
          </w:p>
        </w:tc>
        <w:tc>
          <w:tcPr>
            <w:vAlign w:val="center"/>
          </w:tcPr>
          <w:p>
            <w:pPr>
              <w:jc w:val="center"/>
            </w:pPr>
            <w:r>
              <w:rPr>
                <w:rFonts w:ascii="Times New Roman"/>
                <w:sz w:val="24"/>
              </w:rPr>
              <w:t>4-6 месяцев</w:t>
            </w:r>
          </w:p>
        </w:tc>
      </w:tr>
      <w:tr>
        <w:tc>
          <w:tcPr>
            <w:vAlign w:val="center"/>
          </w:tcPr>
          <w:p>
            <w:pPr>
              <w:jc w:val="center"/>
            </w:pPr>
            <w:r>
              <w:rPr>
                <w:rFonts w:ascii="Times New Roman"/>
                <w:sz w:val="24"/>
              </w:rPr>
              <w:t>Автоматизация мониторинга стерилизации</w:t>
            </w:r>
          </w:p>
        </w:tc>
        <w:tc>
          <w:tcPr>
            <w:vAlign w:val="center"/>
          </w:tcPr>
          <w:p>
            <w:pPr>
              <w:jc w:val="center"/>
            </w:pPr>
            <w:r>
              <w:rPr>
                <w:rFonts w:ascii="Times New Roman"/>
                <w:sz w:val="24"/>
              </w:rPr>
              <w:t>Ускорение цикла на 25%</w:t>
            </w:r>
          </w:p>
        </w:tc>
        <w:tc>
          <w:tcPr>
            <w:vAlign w:val="center"/>
          </w:tcPr>
          <w:p>
            <w:pPr>
              <w:jc w:val="center"/>
            </w:pPr>
            <w:r>
              <w:rPr>
                <w:rFonts w:ascii="Times New Roman"/>
                <w:sz w:val="24"/>
              </w:rPr>
              <w:t>3-4 месяца</w:t>
            </w:r>
          </w:p>
        </w:tc>
      </w:tr>
      <w:tr>
        <w:tc>
          <w:tcPr>
            <w:vAlign w:val="center"/>
          </w:tcPr>
          <w:p>
            <w:pPr>
              <w:jc w:val="center"/>
            </w:pPr>
            <w:r>
              <w:rPr>
                <w:rFonts w:ascii="Times New Roman"/>
                <w:sz w:val="24"/>
              </w:rPr>
              <w:t>Автоматизированные складские системы</w:t>
            </w:r>
          </w:p>
        </w:tc>
        <w:tc>
          <w:tcPr>
            <w:vAlign w:val="center"/>
          </w:tcPr>
          <w:p>
            <w:pPr>
              <w:jc w:val="center"/>
            </w:pPr>
            <w:r>
              <w:rPr>
                <w:rFonts w:ascii="Times New Roman"/>
                <w:sz w:val="24"/>
              </w:rPr>
              <w:t>Сокращение времени комплектации на 70%</w:t>
            </w:r>
          </w:p>
        </w:tc>
        <w:tc>
          <w:tcPr>
            <w:vAlign w:val="center"/>
          </w:tcPr>
          <w:p>
            <w:pPr>
              <w:jc w:val="center"/>
            </w:pPr>
            <w:r>
              <w:rPr>
                <w:rFonts w:ascii="Times New Roman"/>
                <w:sz w:val="24"/>
              </w:rPr>
              <w:t>8-12 месяцев</w:t>
            </w:r>
          </w:p>
        </w:tc>
      </w:tr>
    </w:tbl>
    <w:p>
      <w:r>
        <w:t/>
      </w:r>
    </w:p>
    <w:p>
      <w:pPr>
        <w:pStyle w:val="Heading2"/>
        <w:spacing w:before="240" w:after="120"/>
      </w:pPr>
      <w:r>
        <w:rPr>
          <w:rFonts w:ascii="Times New Roman" w:hAnsi="Times New Roman"/>
          <w:b/>
          <w:sz w:val="28"/>
        </w:rPr>
        <w:t xml:space="preserve">Мероприятия по снижению брака упаковки</w:t>
      </w:r>
    </w:p>
    <w:p>
      <w:pPr>
        <w:jc w:val="both"/>
        <w:ind w:firstLine="708"/>
        <w:spacing w:line="360" w:lineRule="auto"/>
      </w:pPr>
      <w:r>
        <w:rPr>
          <w:rFonts w:ascii="Times New Roman" w:hAnsi="Times New Roman"/>
          <w:sz w:val="28"/>
        </w:rPr>
        <w:t xml:space="preserve">Снижение уровня брака упаковки стерильных наборов требует комплексного подхода, охватывающего все этапы обработки от упаковки до доставки в операционную. Внедрение автоматизированных систем визуального контроля качества упаковки представляет собой критически важное направление оптимизации. Системы машинного зрения на базе искусственного интеллекта способны выявлять дефекты упаковки с точностью, значительно превышающей возможности человеческого зрения. Применение технологий глубокого обучения для анализа изображений упаковки позволяет обнаруживать микроповреждения, нарушения целостности швов, посторонние включения и другие дефекты в режиме реального времени</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Опыт применения AI-систем визуального контроля в промышленности демонстрирует выдающиеся результаты. Системы на базе искусственного интеллекта увеличивают точность обнаружения дефектов на 25% по сравнению с ручным контролем, одновременно сокращая время проверки на 60%</w:t>
      </w:r>
      <w:hyperlink w:anchor="_Source_10">
        <w:r>
          <w:rPr>
            <w:rFonts w:ascii="Times New Roman" w:hAnsi="Times New Roman"/>
            <w:sz w:val="28"/>
            <w:rStyle w:val="Hyperlink"/>
          </w:rPr>
          <w:t>[10]</w:t>
        </w:r>
      </w:hyperlink>
      <w:r>
        <w:rPr>
          <w:rFonts w:ascii="Times New Roman" w:hAnsi="Times New Roman"/>
          <w:sz w:val="28"/>
        </w:rPr>
        <w:t xml:space="preserve">. Адаптация таких технологий для контроля упаковки стерильных наборов позволяет выявлять потенциальные проблемы на ранних этапах, предотвращая попадание дефектной продукции в операционный блок и минимизируя риски нарушения стерильности.</w:t>
      </w:r>
    </w:p>
    <w:p>
      <w:pPr>
        <w:jc w:val="both"/>
        <w:ind w:firstLine="708"/>
        <w:spacing w:line="360" w:lineRule="auto"/>
      </w:pPr>
      <w:r>
        <w:rPr>
          <w:rFonts w:ascii="Times New Roman" w:hAnsi="Times New Roman"/>
          <w:sz w:val="28"/>
        </w:rPr>
        <w:t xml:space="preserve">Оптимизация процессов упаковки через внедрение автоматизированного оборудования существенно снижает вероятность возникновения дефектов, связанных с человеческим фактором. Роботизированные системы упаковки обеспечивают стабильное качество швов, равномерное распределение давления при запечатывании и точное соблюдение технологических параметров процесса. Интеграция датчиков контроля качества непосредственно в упаковочное оборудование позволяет в реальном времени отслеживать критические параметры и автоматически отбраковывать изделия, не соответствующие установленным стандартам</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Внедрение систем мониторинга условий хранения и транспортировки на базе технологий Интернета вещей обеспечивает непрерывный контроль факторов, способных повлиять на целостность упаковки. Датчики температуры, влажности, вибрации и механических воздействий, размещенные на транспортных контейнерах и в местах хранения, передают данные в централизованную систему мониторинга. Анализ этих данных позволяет выявлять условия, повышающие риск повреждения упаковки, и оперативно принимать корректирующие меры</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Реализация программы непрерывного обучения персонала с использованием технологий виртуальной реальности и интерактивных симуляторов повышает квалификацию сотрудников в области обращения со стерильными наборами. Виртуальные тренажеры позволяют отрабатывать правильные техники упаковки, транспортировки и распаковки стерильных наборов в безопасной среде, минимизируя риски повреждения реальной продукции в процессе обучения. Регулярная аттестация персонала с использованием объективных метрик качества работы способствует поддержанию высоких стандартов обращения со стерильной продукцией</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Внедрение системы прослеживаемости на базе технологии блокчейн обеспечивает создание неизменяемых записей о всех этапах обработки каждого стерильного набора. Такая система позволяет отследить полную историю набора от момента упаковки до использования в операционной, включая все точки контроля качества, условия хранения и транспортировки. Анализ данных прослеживаемости помогает выявлять системные проблемы, приводящие к браку упаковки, и разрабатывать целенаправленные меры по их устранению</w:t>
      </w:r>
      <w:hyperlink w:anchor="_Source_12">
        <w:r>
          <w:rPr>
            <w:rFonts w:ascii="Times New Roman" w:hAnsi="Times New Roman"/>
            <w:sz w:val="28"/>
            <w:rStyle w:val="Hyperlink"/>
          </w:rPr>
          <w:t>[12]</w:t>
        </w:r>
      </w:hyperlink>
      <w:r>
        <w:rPr>
          <w:rFonts w:ascii="Times New Roman" w:hAnsi="Times New Roman"/>
          <w:sz w:val="28"/>
        </w:rPr>
        <w:t xml:space="preserve">.</w:t>
      </w:r>
    </w:p>
    <w:p>
      <w:pPr>
        <w:jc w:val="center"/>
        <w:spacing w:after="120"/>
      </w:pPr>
      <w:r>
        <w:rPr>
          <w:rFonts w:ascii="Times New Roman" w:hAnsi="Times New Roman"/>
          <w:sz w:val="24"/>
          <w:b/>
        </w:rPr>
        <w:t>Таблица 6. Мероприятия по снижению брака упаковки</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Направление</w:t>
            </w:r>
          </w:p>
        </w:tc>
        <w:tc>
          <w:tcPr>
            <w:vAlign w:val="center"/>
          </w:tcPr>
          <w:p>
            <w:pPr>
              <w:jc w:val="center"/>
            </w:pPr>
            <w:r>
              <w:rPr>
                <w:rFonts w:ascii="Times New Roman"/>
                <w:sz w:val="24"/>
                <w:b/>
              </w:rPr>
              <w:t>Технологическое решение</w:t>
            </w:r>
          </w:p>
        </w:tc>
        <w:tc>
          <w:tcPr>
            <w:vAlign w:val="center"/>
          </w:tcPr>
          <w:p>
            <w:pPr>
              <w:jc w:val="center"/>
            </w:pPr>
            <w:r>
              <w:rPr>
                <w:rFonts w:ascii="Times New Roman"/>
                <w:sz w:val="24"/>
                <w:b/>
              </w:rPr>
              <w:t>Целевое снижение брака</w:t>
            </w:r>
          </w:p>
        </w:tc>
      </w:tr>
      <w:tr>
        <w:tc>
          <w:tcPr>
            <w:vAlign w:val="center"/>
          </w:tcPr>
          <w:p>
            <w:pPr>
              <w:jc w:val="center"/>
            </w:pPr>
            <w:r>
              <w:rPr>
                <w:rFonts w:ascii="Times New Roman"/>
                <w:sz w:val="24"/>
              </w:rPr>
              <w:t>Визуальный контроль</w:t>
            </w:r>
          </w:p>
        </w:tc>
        <w:tc>
          <w:tcPr>
            <w:vAlign w:val="center"/>
          </w:tcPr>
          <w:p>
            <w:pPr>
              <w:jc w:val="center"/>
            </w:pPr>
            <w:r>
              <w:rPr>
                <w:rFonts w:ascii="Times New Roman"/>
                <w:sz w:val="24"/>
              </w:rPr>
              <w:t>AI-системы машинного зрения</w:t>
            </w:r>
          </w:p>
        </w:tc>
        <w:tc>
          <w:tcPr>
            <w:vAlign w:val="center"/>
          </w:tcPr>
          <w:p>
            <w:pPr>
              <w:jc w:val="center"/>
            </w:pPr>
            <w:r>
              <w:rPr>
                <w:rFonts w:ascii="Times New Roman"/>
                <w:sz w:val="24"/>
              </w:rPr>
              <w:t>Повышение выявления дефектов на 25%</w:t>
            </w:r>
          </w:p>
        </w:tc>
      </w:tr>
      <w:tr>
        <w:tc>
          <w:tcPr>
            <w:vAlign w:val="center"/>
          </w:tcPr>
          <w:p>
            <w:pPr>
              <w:jc w:val="center"/>
            </w:pPr>
            <w:r>
              <w:rPr>
                <w:rFonts w:ascii="Times New Roman"/>
                <w:sz w:val="24"/>
              </w:rPr>
              <w:t>Процесс упаковки</w:t>
            </w:r>
          </w:p>
        </w:tc>
        <w:tc>
          <w:tcPr>
            <w:vAlign w:val="center"/>
          </w:tcPr>
          <w:p>
            <w:pPr>
              <w:jc w:val="center"/>
            </w:pPr>
            <w:r>
              <w:rPr>
                <w:rFonts w:ascii="Times New Roman"/>
                <w:sz w:val="24"/>
              </w:rPr>
              <w:t>Роботизированное оборудование</w:t>
            </w:r>
          </w:p>
        </w:tc>
        <w:tc>
          <w:tcPr>
            <w:vAlign w:val="center"/>
          </w:tcPr>
          <w:p>
            <w:pPr>
              <w:jc w:val="center"/>
            </w:pPr>
            <w:r>
              <w:rPr>
                <w:rFonts w:ascii="Times New Roman"/>
                <w:sz w:val="24"/>
              </w:rPr>
              <w:t>Снижение дефектов упаковки на 67%</w:t>
            </w:r>
          </w:p>
        </w:tc>
      </w:tr>
      <w:tr>
        <w:tc>
          <w:tcPr>
            <w:vAlign w:val="center"/>
          </w:tcPr>
          <w:p>
            <w:pPr>
              <w:jc w:val="center"/>
            </w:pPr>
            <w:r>
              <w:rPr>
                <w:rFonts w:ascii="Times New Roman"/>
                <w:sz w:val="24"/>
              </w:rPr>
              <w:t>Мониторинг условий</w:t>
            </w:r>
          </w:p>
        </w:tc>
        <w:tc>
          <w:tcPr>
            <w:vAlign w:val="center"/>
          </w:tcPr>
          <w:p>
            <w:pPr>
              <w:jc w:val="center"/>
            </w:pPr>
            <w:r>
              <w:rPr>
                <w:rFonts w:ascii="Times New Roman"/>
                <w:sz w:val="24"/>
              </w:rPr>
              <w:t>IoT-датчики и сенсоры</w:t>
            </w:r>
          </w:p>
        </w:tc>
        <w:tc>
          <w:tcPr>
            <w:vAlign w:val="center"/>
          </w:tcPr>
          <w:p>
            <w:pPr>
              <w:jc w:val="center"/>
            </w:pPr>
            <w:r>
              <w:rPr>
                <w:rFonts w:ascii="Times New Roman"/>
                <w:sz w:val="24"/>
              </w:rPr>
              <w:t>Сокращение повреждений при транспортировке на 87%</w:t>
            </w:r>
          </w:p>
        </w:tc>
      </w:tr>
      <w:tr>
        <w:tc>
          <w:tcPr>
            <w:vAlign w:val="center"/>
          </w:tcPr>
          <w:p>
            <w:pPr>
              <w:jc w:val="center"/>
            </w:pPr>
            <w:r>
              <w:rPr>
                <w:rFonts w:ascii="Times New Roman"/>
                <w:sz w:val="24"/>
              </w:rPr>
              <w:t>Обучение персонала</w:t>
            </w:r>
          </w:p>
        </w:tc>
        <w:tc>
          <w:tcPr>
            <w:vAlign w:val="center"/>
          </w:tcPr>
          <w:p>
            <w:pPr>
              <w:jc w:val="center"/>
            </w:pPr>
            <w:r>
              <w:rPr>
                <w:rFonts w:ascii="Times New Roman"/>
                <w:sz w:val="24"/>
              </w:rPr>
              <w:t>VR-симуляторы</w:t>
            </w:r>
          </w:p>
        </w:tc>
        <w:tc>
          <w:tcPr>
            <w:vAlign w:val="center"/>
          </w:tcPr>
          <w:p>
            <w:pPr>
              <w:jc w:val="center"/>
            </w:pPr>
            <w:r>
              <w:rPr>
                <w:rFonts w:ascii="Times New Roman"/>
                <w:sz w:val="24"/>
              </w:rPr>
              <w:t>Снижение ошибок персонала на 40%</w:t>
            </w:r>
          </w:p>
        </w:tc>
      </w:tr>
      <w:tr>
        <w:tc>
          <w:tcPr>
            <w:vAlign w:val="center"/>
          </w:tcPr>
          <w:p>
            <w:pPr>
              <w:jc w:val="center"/>
            </w:pPr>
            <w:r>
              <w:rPr>
                <w:rFonts w:ascii="Times New Roman"/>
                <w:sz w:val="24"/>
              </w:rPr>
              <w:t>Прослеживаемость</w:t>
            </w:r>
          </w:p>
        </w:tc>
        <w:tc>
          <w:tcPr>
            <w:vAlign w:val="center"/>
          </w:tcPr>
          <w:p>
            <w:pPr>
              <w:jc w:val="center"/>
            </w:pPr>
            <w:r>
              <w:rPr>
                <w:rFonts w:ascii="Times New Roman"/>
                <w:sz w:val="24"/>
              </w:rPr>
              <w:t>Блокчейн-системы</w:t>
            </w:r>
          </w:p>
        </w:tc>
        <w:tc>
          <w:tcPr>
            <w:vAlign w:val="center"/>
          </w:tcPr>
          <w:p>
            <w:pPr>
              <w:jc w:val="center"/>
            </w:pPr>
            <w:r>
              <w:rPr>
                <w:rFonts w:ascii="Times New Roman"/>
                <w:sz w:val="24"/>
              </w:rPr>
              <w:t>Улучшение выявления источников проблем на 99%</w:t>
            </w:r>
          </w:p>
        </w:tc>
      </w:tr>
    </w:tbl>
    <w:p>
      <w:r>
        <w:t/>
      </w:r>
    </w:p>
    <w:p>
      <w:pPr>
        <w:pStyle w:val="Heading2"/>
        <w:spacing w:before="240" w:after="120"/>
      </w:pPr>
      <w:r>
        <w:rPr>
          <w:rFonts w:ascii="Times New Roman" w:hAnsi="Times New Roman"/>
          <w:b/>
          <w:sz w:val="28"/>
        </w:rPr>
        <w:t xml:space="preserve">Оптимизация маршрутов и процессов транспортировки</w:t>
      </w:r>
    </w:p>
    <w:p>
      <w:pPr>
        <w:jc w:val="both"/>
        <w:ind w:firstLine="708"/>
        <w:spacing w:line="360" w:lineRule="auto"/>
      </w:pPr>
      <w:r>
        <w:rPr>
          <w:rFonts w:ascii="Times New Roman" w:hAnsi="Times New Roman"/>
          <w:sz w:val="28"/>
        </w:rPr>
        <w:t xml:space="preserve">Оптимизация маршрутов транспортировки стерильных наборов представляет собой комплексную задачу, требующую применения современных методов математического моделирования и искусственного интеллекта. Разработка оптимальных логистических маршрутов базируется на анализе пространственной структуры медицинского учреждения, частоты и объемов перемещений стерильных наборов между различными точками, временных ограничений на доставку и других факторов. Применение алгоритмов оптимизации маршрутов позволяет минимизировать общее время транспортировки при соблюдении всех операционных ограничений</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Внедрение интеллектуальных систем управления транспортными потоками на базе технологий Интернета вещей и искусственного интеллекта обеспечивает динамическую оптимизацию маршрутов в реальном времени. Такие системы учитывают текущую загруженность коридоров и лифтов, наличие препятствий на маршрутах, приоритетность различных типов транспортировок и автоматически корректируют маршруты для обеспечения минимального времени доставки. Интеграция с системами управления зданием позволяет координировать движение автоматизированных транспортных средств с работой лифтов и автоматических дверей, дополнительно повышая эффективность логистики</w:t>
      </w:r>
      <w:hyperlink w:anchor="_Source_10">
        <w:r>
          <w:rPr>
            <w:rFonts w:ascii="Times New Roman" w:hAnsi="Times New Roman"/>
            <w:sz w:val="28"/>
            <w:rStyle w:val="Hyperlink"/>
          </w:rPr>
          <w:t>[10]</w:t>
        </w:r>
      </w:hyperlink>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Реорганизация физической инфраструктуры транспортировки через создание выделенных логистических коридоров для перемещения стерильной продукции минимизирует риски контаминации и механических повреждений. Специализированные маршруты, оборудованные системами контроля доступа и мониторинга условий окружающей среды, обеспечивают безопасную транспортировку стерильных наборов изолированно от общих потоков движения персонала и пациентов. Применение специализированных транспортных контейнеров с амортизацией и климат-контролем дополнительно защищает упаковку от повреждений</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Внедрение системы управления транспортными ресурсами позволяет оптимизировать использование имеющегося парка транспортных средств и персонала. Алгоритмы планирования автоматически формируют оптимальные графики загрузки транспортных средств, консолидируя несколько заказов в одну поездку при возможности, что снижает общее количество перемещений и повышает эффективность использования ресурсов. Система отслеживания местоположения транспортных средств в реальном времени обеспечивает полную прозрачность логистических процессов и позволяет оперативно реагировать на возникающие проблемы</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Оптимизация процессов приемки и передачи стерильных наборов в точках назначения через внедрение автоматизированных систем идентификации и документирования сокращает время, необходимое для завершения транспортной операции. Применение технологий RFID и автоматического сканирования штрих-кодов позволяет мгновенно регистрировать факт доставки набора, обновлять информацию в системе управления запасами и формировать электронную документацию без ручного ввода данных. Такой подход минимизирует задержки на этапах передачи и повышает точность учета движения стерильной продукции</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Создание резервных маршрутов и процедур для обеспечения непрерывности логистических процессов в нештатных ситуациях повышает надежность системы транспортировки. Разработка альтернативных схем доставки на случай выхода из строя основного оборудования, блокирования маршрутов или других непредвиденных обстоятельств гарантирует своевременное обеспечение операционного блока необходимыми стерильными наборами даже в экстренных ситуациях. Регулярное тестирование резервных процедур и обучение персонала действиям в нештатных ситуациях обеспечивает готовность системы к различным сценариям нарушения нормального функционирования</w:t>
      </w:r>
      <w:hyperlink w:anchor="_Source_11">
        <w:r>
          <w:rPr>
            <w:rFonts w:ascii="Times New Roman" w:hAnsi="Times New Roman"/>
            <w:sz w:val="28"/>
            <w:rStyle w:val="Hyperlink"/>
          </w:rPr>
          <w:t>[11]</w:t>
        </w:r>
      </w:hyperlink>
      <w:r>
        <w:rPr>
          <w:rFonts w:ascii="Times New Roman" w:hAnsi="Times New Roman"/>
          <w:sz w:val="28"/>
        </w:rPr>
        <w:t xml:space="preserve">.</w:t>
      </w:r>
    </w:p>
    <w:p>
      <w:pPr>
        <w:jc w:val="center"/>
        <w:spacing w:after="120"/>
      </w:pPr>
      <w:r>
        <w:rPr>
          <w:rFonts w:ascii="Times New Roman" w:hAnsi="Times New Roman"/>
          <w:sz w:val="24"/>
          <w:b/>
        </w:rPr>
        <w:t>Таблица 7. Компоненты оптимизации транспортных процессов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Компонент</w:t>
            </w:r>
          </w:p>
        </w:tc>
        <w:tc>
          <w:tcPr>
            <w:vAlign w:val="center"/>
          </w:tcPr>
          <w:p>
            <w:pPr>
              <w:jc w:val="center"/>
            </w:pPr>
            <w:r>
              <w:rPr>
                <w:rFonts w:ascii="Times New Roman"/>
                <w:sz w:val="24"/>
                <w:b/>
              </w:rPr>
              <w:t>Технология</w:t>
            </w:r>
          </w:p>
        </w:tc>
        <w:tc>
          <w:tcPr>
            <w:vAlign w:val="center"/>
          </w:tcPr>
          <w:p>
            <w:pPr>
              <w:jc w:val="center"/>
            </w:pPr>
            <w:r>
              <w:rPr>
                <w:rFonts w:ascii="Times New Roman"/>
                <w:sz w:val="24"/>
                <w:b/>
              </w:rPr>
              <w:t>Ожидаемое улучшение</w:t>
            </w:r>
          </w:p>
        </w:tc>
      </w:tr>
      <w:tr>
        <w:tc>
          <w:tcPr>
            <w:vAlign w:val="center"/>
          </w:tcPr>
          <w:p>
            <w:pPr>
              <w:jc w:val="center"/>
            </w:pPr>
            <w:r>
              <w:rPr>
                <w:rFonts w:ascii="Times New Roman"/>
                <w:sz w:val="24"/>
              </w:rPr>
              <w:t>Планирование маршрутов</w:t>
            </w:r>
          </w:p>
        </w:tc>
        <w:tc>
          <w:tcPr>
            <w:vAlign w:val="center"/>
          </w:tcPr>
          <w:p>
            <w:pPr>
              <w:jc w:val="center"/>
            </w:pPr>
            <w:r>
              <w:rPr>
                <w:rFonts w:ascii="Times New Roman"/>
                <w:sz w:val="24"/>
              </w:rPr>
              <w:t>AI-алгоритмы оптимизации</w:t>
            </w:r>
          </w:p>
        </w:tc>
        <w:tc>
          <w:tcPr>
            <w:vAlign w:val="center"/>
          </w:tcPr>
          <w:p>
            <w:pPr>
              <w:jc w:val="center"/>
            </w:pPr>
            <w:r>
              <w:rPr>
                <w:rFonts w:ascii="Times New Roman"/>
                <w:sz w:val="24"/>
              </w:rPr>
              <w:t>Сокращение времени транспортировки на 42%</w:t>
            </w:r>
          </w:p>
        </w:tc>
      </w:tr>
      <w:tr>
        <w:tc>
          <w:tcPr>
            <w:vAlign w:val="center"/>
          </w:tcPr>
          <w:p>
            <w:pPr>
              <w:jc w:val="center"/>
            </w:pPr>
            <w:r>
              <w:rPr>
                <w:rFonts w:ascii="Times New Roman"/>
                <w:sz w:val="24"/>
              </w:rPr>
              <w:t>Динамическое управление</w:t>
            </w:r>
          </w:p>
        </w:tc>
        <w:tc>
          <w:tcPr>
            <w:vAlign w:val="center"/>
          </w:tcPr>
          <w:p>
            <w:pPr>
              <w:jc w:val="center"/>
            </w:pPr>
            <w:r>
              <w:rPr>
                <w:rFonts w:ascii="Times New Roman"/>
                <w:sz w:val="24"/>
              </w:rPr>
              <w:t>IoT и реального времени аналитика</w:t>
            </w:r>
          </w:p>
        </w:tc>
        <w:tc>
          <w:tcPr>
            <w:vAlign w:val="center"/>
          </w:tcPr>
          <w:p>
            <w:pPr>
              <w:jc w:val="center"/>
            </w:pPr>
            <w:r>
              <w:rPr>
                <w:rFonts w:ascii="Times New Roman"/>
                <w:sz w:val="24"/>
              </w:rPr>
              <w:t>Снижение задержек на 56%</w:t>
            </w:r>
          </w:p>
        </w:tc>
      </w:tr>
      <w:tr>
        <w:tc>
          <w:tcPr>
            <w:vAlign w:val="center"/>
          </w:tcPr>
          <w:p>
            <w:pPr>
              <w:jc w:val="center"/>
            </w:pPr>
            <w:r>
              <w:rPr>
                <w:rFonts w:ascii="Times New Roman"/>
                <w:sz w:val="24"/>
              </w:rPr>
              <w:t>Физическая инфраструктура</w:t>
            </w:r>
          </w:p>
        </w:tc>
        <w:tc>
          <w:tcPr>
            <w:vAlign w:val="center"/>
          </w:tcPr>
          <w:p>
            <w:pPr>
              <w:jc w:val="center"/>
            </w:pPr>
            <w:r>
              <w:rPr>
                <w:rFonts w:ascii="Times New Roman"/>
                <w:sz w:val="24"/>
              </w:rPr>
              <w:t>Выделенные логистические коридоры</w:t>
            </w:r>
          </w:p>
        </w:tc>
        <w:tc>
          <w:tcPr>
            <w:vAlign w:val="center"/>
          </w:tcPr>
          <w:p>
            <w:pPr>
              <w:jc w:val="center"/>
            </w:pPr>
            <w:r>
              <w:rPr>
                <w:rFonts w:ascii="Times New Roman"/>
                <w:sz w:val="24"/>
              </w:rPr>
              <w:t>Уменьшение контаминации на 78%</w:t>
            </w:r>
          </w:p>
        </w:tc>
      </w:tr>
      <w:tr>
        <w:tc>
          <w:tcPr>
            <w:vAlign w:val="center"/>
          </w:tcPr>
          <w:p>
            <w:pPr>
              <w:jc w:val="center"/>
            </w:pPr>
            <w:r>
              <w:rPr>
                <w:rFonts w:ascii="Times New Roman"/>
                <w:sz w:val="24"/>
              </w:rPr>
              <w:t>Управление ресурсами</w:t>
            </w:r>
          </w:p>
        </w:tc>
        <w:tc>
          <w:tcPr>
            <w:vAlign w:val="center"/>
          </w:tcPr>
          <w:p>
            <w:pPr>
              <w:jc w:val="center"/>
            </w:pPr>
            <w:r>
              <w:rPr>
                <w:rFonts w:ascii="Times New Roman"/>
                <w:sz w:val="24"/>
              </w:rPr>
              <w:t>Системы автоматического планирования</w:t>
            </w:r>
          </w:p>
        </w:tc>
        <w:tc>
          <w:tcPr>
            <w:vAlign w:val="center"/>
          </w:tcPr>
          <w:p>
            <w:pPr>
              <w:jc w:val="center"/>
            </w:pPr>
            <w:r>
              <w:rPr>
                <w:rFonts w:ascii="Times New Roman"/>
                <w:sz w:val="24"/>
              </w:rPr>
              <w:t>Повышение загрузки транспорта на 35%</w:t>
            </w:r>
          </w:p>
        </w:tc>
      </w:tr>
      <w:tr>
        <w:tc>
          <w:tcPr>
            <w:vAlign w:val="center"/>
          </w:tcPr>
          <w:p>
            <w:pPr>
              <w:jc w:val="center"/>
            </w:pPr>
            <w:r>
              <w:rPr>
                <w:rFonts w:ascii="Times New Roman"/>
                <w:sz w:val="24"/>
              </w:rPr>
              <w:t>Идентификация и учет</w:t>
            </w:r>
          </w:p>
        </w:tc>
        <w:tc>
          <w:tcPr>
            <w:vAlign w:val="center"/>
          </w:tcPr>
          <w:p>
            <w:pPr>
              <w:jc w:val="center"/>
            </w:pPr>
            <w:r>
              <w:rPr>
                <w:rFonts w:ascii="Times New Roman"/>
                <w:sz w:val="24"/>
              </w:rPr>
              <w:t>RFID и автосканирование</w:t>
            </w:r>
          </w:p>
        </w:tc>
        <w:tc>
          <w:tcPr>
            <w:vAlign w:val="center"/>
          </w:tcPr>
          <w:p>
            <w:pPr>
              <w:jc w:val="center"/>
            </w:pPr>
            <w:r>
              <w:rPr>
                <w:rFonts w:ascii="Times New Roman"/>
                <w:sz w:val="24"/>
              </w:rPr>
              <w:t>Ускорение приемки на 97%</w:t>
            </w:r>
          </w:p>
        </w:tc>
      </w:tr>
    </w:tbl>
    <w:p>
      <w:r>
        <w:t/>
      </w:r>
    </w:p>
    <w:p>
      <w:pPr>
        <w:jc w:val="both"/>
        <w:ind w:firstLine="708"/>
        <w:spacing w:line="360" w:lineRule="auto"/>
      </w:pPr>
      <w:r>
        <w:rPr>
          <w:rFonts w:ascii="Times New Roman" w:hAnsi="Times New Roman"/>
          <w:sz w:val="28"/>
        </w:rPr>
        <w:t xml:space="preserve">Оптимизация логистики стерильных наборов в операционном блоке требует комплексного подхода, включающего внедрение современных систем мониторинга, стандартизацию процессов, обучение персонала и четкое планирование ресурсов. Успешная реализация проекта зависит от интеграции передовых технологий с организационными мероприятиями, направленными на снижение времени оборота инструментов и минимизацию брака упаковки. Применение автоматизированных систем контроля и роботизированных решений демонстрирует значительное повышение эффективности в медицинских учреждениях</w:t>
      </w:r>
      <w:hyperlink w:anchor="_Source_10">
        <w:r>
          <w:rPr>
            <w:rFonts w:ascii="Times New Roman" w:hAnsi="Times New Roman"/>
            <w:sz w:val="28"/>
            <w:rStyle w:val="Hyperlink"/>
          </w:rPr>
          <w:t>[10]</w:t>
        </w:r>
      </w:hyperlink>
      <w:hyperlink w:anchor="_Source_11">
        <w:r>
          <w:rPr>
            <w:rFonts w:ascii="Times New Roman" w:hAnsi="Times New Roman"/>
            <w:sz w:val="28"/>
            <w:rStyle w:val="Hyperlink"/>
          </w:rPr>
          <w:t>[11]</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Внедрение системы мониторинга и контроля качества</w:t>
      </w:r>
    </w:p>
    <w:p>
      <w:pPr>
        <w:jc w:val="both"/>
        <w:ind w:firstLine="708"/>
        <w:spacing w:line="360" w:lineRule="auto"/>
      </w:pPr>
      <w:r>
        <w:rPr>
          <w:rFonts w:ascii="Times New Roman" w:hAnsi="Times New Roman"/>
          <w:sz w:val="28"/>
        </w:rPr>
        <w:t xml:space="preserve">Современные системы мониторинга представляют собой интегрированные решения, объединяющие технологии интернета вещей (IoT), искусственного интеллекта (AI) и блокчейн для обеспечения прозрачности и надежности процессов стерилизации. Внедрение IoT-датчиков позволяет осуществлять непрерывный мониторинг критических параметров на всех этапах обработки стерильных наборов</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Система мониторинга температурного режима и условий хранения включает установку беспроводных датчиков, отслеживающих температуру, влажность и другие параметры окружающей среды в режиме реального времени. Исследования показывают, что IoT-решения сокращают температурные отклонения на 87% по сравнению с традиционными методами контроля</w:t>
      </w:r>
      <w:hyperlink w:anchor="_Source_10">
        <w:r>
          <w:rPr>
            <w:rFonts w:ascii="Times New Roman" w:hAnsi="Times New Roman"/>
            <w:sz w:val="28"/>
            <w:rStyle w:val="Hyperlink"/>
          </w:rPr>
          <w:t>[10]</w:t>
        </w:r>
      </w:hyperlink>
      <w:r>
        <w:rPr>
          <w:rFonts w:ascii="Times New Roman" w:hAnsi="Times New Roman"/>
          <w:sz w:val="28"/>
        </w:rPr>
        <w:t xml:space="preserve">. Датчики интегрируются с центральной системой управления, автоматически генерируя оповещения при приближении параметров к граничным значениям, что позволяет персоналу оперативно реагировать на потенциальные нарушения.</w:t>
      </w:r>
    </w:p>
    <w:p>
      <w:pPr>
        <w:jc w:val="both"/>
        <w:ind w:firstLine="708"/>
        <w:spacing w:line="360" w:lineRule="auto"/>
      </w:pPr>
      <w:r>
        <w:rPr>
          <w:rFonts w:ascii="Times New Roman" w:hAnsi="Times New Roman"/>
          <w:sz w:val="28"/>
        </w:rPr>
        <w:t xml:space="preserve">Технология радиочастотной идентификации (RFID) обеспечивает точное отслеживание перемещения стерильных наборов по всему медицинскому учреждению. RFID-метки, прикрепленные к каждому набору, позволяют в реальном времени определять местоположение инструментов, контролировать сроки годности стерилизации и предотвращать использование просроченных наборов. Внедрение RFID-систем инвентаризации снижает расхождения в учете на 56% и улучшает показатели выполнения заказов на 23%</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Применение искусственного интеллекта для визуального контроля качества упаковки революционизирует процесс инспекции. AI-системы анализируют изображения упакованных наборов, выявляя дефекты, невидимые для человеческого глаза, с точностью на 25% выше, чем при ручной проверке. Время обнаружения дефектов сокращается на 60%, что критически важно для поддержания высоких стандартов стерильности</w:t>
      </w:r>
      <w:hyperlink w:anchor="_Source_10">
        <w:r>
          <w:rPr>
            <w:rFonts w:ascii="Times New Roman" w:hAnsi="Times New Roman"/>
            <w:sz w:val="28"/>
            <w:rStyle w:val="Hyperlink"/>
          </w:rPr>
          <w:t>[10]</w:t>
        </w:r>
      </w:hyperlink>
      <w:r>
        <w:rPr>
          <w:rFonts w:ascii="Times New Roman" w:hAnsi="Times New Roman"/>
          <w:sz w:val="28"/>
        </w:rPr>
        <w:t xml:space="preserve">. Алгоритмы машинного обучения постоянно совершенствуются, анализируя исторические данные и выявляя паттерны, предшествующие возникновению брака.</w:t>
      </w:r>
    </w:p>
    <w:p>
      <w:pPr>
        <w:jc w:val="both"/>
        <w:ind w:firstLine="708"/>
        <w:spacing w:line="360" w:lineRule="auto"/>
      </w:pPr>
      <w:r>
        <w:rPr>
          <w:rFonts w:ascii="Times New Roman" w:hAnsi="Times New Roman"/>
          <w:sz w:val="28"/>
        </w:rPr>
        <w:t xml:space="preserve">Блокчейн-технология создает неизменяемую цепочку записей о каждом этапе обработки стерильных наборов – от первичной очистки до доставки в операционную. Система обеспечивает прозрачность процессов и упрощает аудит соответствия стандартам качества. Реализация блокчейн-платформ сокращает время верификации с нескольких дней до нескольких секунд при точности отслеживания 99,9%</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 Каждое действие персонала фиксируется в распределенном реестре, что исключает возможность несанкционированных изменений данных и повышает ответственность сотрудников.</w:t>
      </w:r>
    </w:p>
    <w:p>
      <w:pPr>
        <w:jc w:val="both"/>
        <w:ind w:firstLine="708"/>
        <w:spacing w:line="360" w:lineRule="auto"/>
      </w:pPr>
      <w:r>
        <w:rPr>
          <w:rFonts w:ascii="Times New Roman" w:hAnsi="Times New Roman"/>
          <w:sz w:val="28"/>
        </w:rPr>
        <w:t xml:space="preserve">Автоматизированные лаборатории контроля качества интегрируют роботизированные системы для проведения тестов на стерильность. Роботы выполняют подготовку образцов, отбор проб и анализ с точностью 99,7% и на 43% быстрее традиционных методов. Автоматизация устраняет человеческие ошибки при транскрипции данных и обеспечивает полную документацию, готовую для регуляторных проверок. Системы работают круглосуточно, увеличивая пропускную способность на 270% без снижения качества контроля</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Прогнозная аналитика на основе AI позволяет предвидеть потенциальные проблемы до их возникновения. Анализируя данные датчиков IoT, системы машинного обучения прогнозируют отклонения процессов с точностью 87%, что дает возможность принять превентивные меры</w:t>
      </w:r>
      <w:hyperlink w:anchor="_Source_12">
        <w:r>
          <w:rPr>
            <w:rFonts w:ascii="Times New Roman" w:hAnsi="Times New Roman"/>
            <w:sz w:val="28"/>
            <w:rStyle w:val="Hyperlink"/>
          </w:rPr>
          <w:t>[12]</w:t>
        </w:r>
      </w:hyperlink>
      <w:r>
        <w:rPr>
          <w:rFonts w:ascii="Times New Roman" w:hAnsi="Times New Roman"/>
          <w:sz w:val="28"/>
        </w:rPr>
        <w:t xml:space="preserve">. Предиктивное обслуживание оборудования стерилизации снижает незапланированные простои на 68% и продлевает срок службы техники на 23%</w:t>
      </w:r>
      <w:hyperlink w:anchor="_Source_10">
        <w:r>
          <w:rPr>
            <w:rFonts w:ascii="Times New Roman" w:hAnsi="Times New Roman"/>
            <w:sz w:val="28"/>
            <w:rStyle w:val="Hyperlink"/>
          </w:rPr>
          <w:t>[10]</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Обучение персонала и стандартизация процедур</w:t>
      </w:r>
    </w:p>
    <w:p>
      <w:pPr>
        <w:jc w:val="both"/>
        <w:ind w:firstLine="708"/>
        <w:spacing w:line="360" w:lineRule="auto"/>
      </w:pPr>
      <w:r>
        <w:rPr>
          <w:rFonts w:ascii="Times New Roman" w:hAnsi="Times New Roman"/>
          <w:sz w:val="28"/>
        </w:rPr>
        <w:t xml:space="preserve">Успешное внедрение новых технологий и оптимизированных процессов невозможно без комплексной программы обучения персонала и разработки стандартизированных операционных процедур. Трансформация рабочих процессов требует не только технических навыков, но и изменения организационной культуры.</w:t>
      </w:r>
    </w:p>
    <w:p>
      <w:pPr>
        <w:jc w:val="both"/>
        <w:ind w:firstLine="708"/>
        <w:spacing w:line="360" w:lineRule="auto"/>
      </w:pPr>
      <w:r>
        <w:rPr>
          <w:rFonts w:ascii="Times New Roman" w:hAnsi="Times New Roman"/>
          <w:sz w:val="28"/>
        </w:rPr>
        <w:t xml:space="preserve">Программа обучения должна охватывать все категории персонала, вовлеченного в логистику стерильных наборов: операционных медсестер, сотрудников центрального стерилизационного отделения, специалистов по контролю качества и административный персонал. Обучение проводится поэтапно, начиная с базовых принципов стерилизации и заканчивая работой со сложными автоматизированными системами.</w:t>
      </w:r>
    </w:p>
    <w:p>
      <w:pPr>
        <w:jc w:val="both"/>
        <w:ind w:firstLine="708"/>
        <w:spacing w:line="360" w:lineRule="auto"/>
      </w:pPr>
      <w:r>
        <w:rPr>
          <w:rFonts w:ascii="Times New Roman" w:hAnsi="Times New Roman"/>
          <w:sz w:val="28"/>
        </w:rPr>
        <w:t xml:space="preserve">Теоретический модуль включает изучение современных стандартов стерилизации, принципов работы IoT-систем мониторинга, основ технологии RFID и блокчейн, а также методов визуального контроля качества с применением AI. Персонал знакомится с регуляторными требованиями и лучшими практиками фармацевтической отрасли, где автоматизация лабораторий демонстрирует сокращение операционных затрат на 51% при повышении точности тестирования</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Практические тренинги проводятся на реальном оборудовании и программном обеспечении. Сотрудники осваивают навыки работы с системами мониторинга в режиме реального времени, учатся интерпретировать данные датчиков и реагировать на автоматические оповещения. Особое внимание уделяется протоколам действий при выявлении отклонений параметров стерилизации или обнаружении дефектов упаковки AI-системами.</w:t>
      </w:r>
    </w:p>
    <w:p>
      <w:pPr>
        <w:jc w:val="both"/>
        <w:ind w:firstLine="708"/>
        <w:spacing w:line="360" w:lineRule="auto"/>
      </w:pPr>
      <w:r>
        <w:rPr>
          <w:rFonts w:ascii="Times New Roman" w:hAnsi="Times New Roman"/>
          <w:sz w:val="28"/>
        </w:rPr>
        <w:t xml:space="preserve">Симуляционное обучение с использованием виртуальных сред позволяет персоналу отрабатывать действия в нештатных ситуациях без риска для реальных процессов. Моделирование сценариев, таких как отказ оборудования, нарушение температурного режима или обнаружение серии бракованных упаковок, формирует навыки быстрого принятия решений и слаженной командной работы.</w:t>
      </w:r>
    </w:p>
    <w:p>
      <w:pPr>
        <w:jc w:val="both"/>
        <w:ind w:firstLine="708"/>
        <w:spacing w:line="360" w:lineRule="auto"/>
      </w:pPr>
      <w:r>
        <w:rPr>
          <w:rFonts w:ascii="Times New Roman" w:hAnsi="Times New Roman"/>
          <w:sz w:val="28"/>
        </w:rPr>
        <w:t xml:space="preserve">Стандартизация процедур основывается на разработке детальных стандартных операционных процедур (СОП) для каждого этапа логистического цикла стерильных наборов. СОП описывают пошаговые инструкции, критические контрольные точки, допустимые диапазоны параметров и алгоритмы действий при отклонениях. Документация создается с учетом требований регуляторных органов и адаптируется к специфике конкретного медицинского учреждения.</w:t>
      </w:r>
    </w:p>
    <w:p>
      <w:pPr>
        <w:jc w:val="both"/>
        <w:ind w:firstLine="708"/>
        <w:spacing w:line="360" w:lineRule="auto"/>
      </w:pPr>
      <w:r>
        <w:rPr>
          <w:rFonts w:ascii="Times New Roman" w:hAnsi="Times New Roman"/>
          <w:sz w:val="28"/>
        </w:rPr>
        <w:t xml:space="preserve">Внедрение чек-листов и цифровых форм контроля качества минимизирует вероятность пропуска критических этапов проверки. Электронные чек-листы интегрируются с системой управления, автоматически фиксируя время выполнения операций и идентификацию ответственного сотрудника. Это обеспечивает полную прослеживаемость и упрощает анализ причин возникновения несоответствий.</w:t>
      </w:r>
    </w:p>
    <w:p>
      <w:pPr>
        <w:jc w:val="both"/>
        <w:ind w:firstLine="708"/>
        <w:spacing w:line="360" w:lineRule="auto"/>
      </w:pPr>
      <w:r>
        <w:rPr>
          <w:rFonts w:ascii="Times New Roman" w:hAnsi="Times New Roman"/>
          <w:sz w:val="28"/>
        </w:rPr>
        <w:t xml:space="preserve">Система непрерывного профессионального развития включает регулярные аттестации персонала, периодические курсы повышения квалификации и обмен опытом между отделениями. Создание внутренних экспертных групп способствует распространению лучших практик и быстрому решению возникающих проблем. Мониторинг компетенций персонала проводится с использованием автоматизированных систем тестирования и оценки практических навыков.</w:t>
      </w:r>
    </w:p>
    <w:p>
      <w:pPr>
        <w:jc w:val="both"/>
        <w:ind w:firstLine="708"/>
        <w:spacing w:line="360" w:lineRule="auto"/>
      </w:pPr>
      <w:r>
        <w:rPr>
          <w:rFonts w:ascii="Times New Roman" w:hAnsi="Times New Roman"/>
          <w:sz w:val="28"/>
        </w:rPr>
        <w:t xml:space="preserve">Культурная трансформация направлена на формирование проактивного подхода к качеству, где каждый сотрудник осознает свою роль в обеспечении безопасности пациентов. Внедрение системы обратной связи позволяет персоналу сообщать о выявленных проблемах и предлагать улучшения без опасений негативных последствий. Опыт фармацевтической индустрии показывает, что вовлеченность персонала в процессы оптимизации снижает количество ошибок на 67% и повышает общую эффективность производства</w:t>
      </w:r>
      <w:hyperlink w:anchor="_Source_10">
        <w:r>
          <w:rPr>
            <w:rFonts w:ascii="Times New Roman" w:hAnsi="Times New Roman"/>
            <w:sz w:val="28"/>
            <w:rStyle w:val="Hyperlink"/>
          </w:rPr>
          <w:t>[10]</w:t>
        </w:r>
      </w:hyperlink>
      <w:hyperlink w:anchor="_Source_11">
        <w:r>
          <w:rPr>
            <w:rFonts w:ascii="Times New Roman" w:hAnsi="Times New Roman"/>
            <w:sz w:val="28"/>
            <w:rStyle w:val="Hyperlink"/>
          </w:rPr>
          <w:t>[11]</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План-график реализации проекта</w:t>
      </w:r>
    </w:p>
    <w:p>
      <w:pPr>
        <w:jc w:val="both"/>
        <w:ind w:firstLine="708"/>
        <w:spacing w:line="360" w:lineRule="auto"/>
      </w:pPr>
      <w:r>
        <w:rPr>
          <w:rFonts w:ascii="Times New Roman" w:hAnsi="Times New Roman"/>
          <w:sz w:val="28"/>
        </w:rPr>
        <w:t xml:space="preserve">Реализация проекта оптимизации логистики стерильных наборов структурируется по этапам с четкими временными рамками, контрольными точками и критериями успеха. Поэтапный подход позволяет минимизировать риски и обеспечить плавный переход к новым процессам без нарушения текущей операционной деятельности.</w:t>
      </w:r>
    </w:p>
    <w:p>
      <w:pPr>
        <w:jc w:val="both"/>
        <w:ind w:firstLine="708"/>
        <w:spacing w:line="360" w:lineRule="auto"/>
      </w:pPr>
      <w:r>
        <w:rPr>
          <w:rFonts w:ascii="Times New Roman" w:hAnsi="Times New Roman"/>
          <w:sz w:val="28"/>
        </w:rPr>
        <w:t xml:space="preserve">Подготовительный этап (месяцы 1-2) включает проведение комплексного аудита существующих процессов, выявление узких мест и определение ключевых показателей эффективности (KPI). Формируется проектная команда из представителей операционного блока, стерилизационного отделения, IT-службы и администрации. Разрабатывается детальная техническая спецификация требований к системам мониторинга и контроля качества, проводится анализ рынка поставщиков оборудования и программного обеспечения.</w:t>
      </w:r>
    </w:p>
    <w:p>
      <w:pPr>
        <w:jc w:val="both"/>
        <w:ind w:firstLine="708"/>
        <w:spacing w:line="360" w:lineRule="auto"/>
      </w:pPr>
      <w:r>
        <w:rPr>
          <w:rFonts w:ascii="Times New Roman" w:hAnsi="Times New Roman"/>
          <w:sz w:val="28"/>
        </w:rPr>
        <w:t xml:space="preserve">Этап проектирования и закупок (месяцы 3-4) предусматривает разработку архитектуры интегрированной системы мониторинга, определение точек установки IoT-датчиков и RFID-считывателей, проектирование сетевой инфраструктуры. Проводятся тендерные процедуры и заключаются договоры с поставщиками оборудования, программного обеспечения и услуг по внедрению. Параллельно начинается разработка стандартных операционных процедур и программ обучения персонала.</w:t>
      </w:r>
    </w:p>
    <w:p>
      <w:pPr>
        <w:jc w:val="both"/>
        <w:ind w:firstLine="708"/>
        <w:spacing w:line="360" w:lineRule="auto"/>
      </w:pPr>
      <w:r>
        <w:rPr>
          <w:rFonts w:ascii="Times New Roman" w:hAnsi="Times New Roman"/>
          <w:sz w:val="28"/>
        </w:rPr>
        <w:t xml:space="preserve">Пилотное внедрение (месяцы 5-7) осуществляется на ограниченном участке – одной операционной или определенной категории стерильных наборов. Устанавливается оборудование IoT-мониторинга, внедряется RFID-система отслеживания, настраивается AI-система визуального контроля. Проводится первичное обучение персонала, участвующего в пилотном проекте. Собираются данные о производительности системы, выявляются технические проблемы и организационные сложности. Критерием успеха пилота является сокращение времени оборота стерильных наборов на 20% и снижение брака упаковки на 30%.</w:t>
      </w:r>
    </w:p>
    <w:p>
      <w:pPr>
        <w:jc w:val="both"/>
        <w:ind w:firstLine="708"/>
        <w:spacing w:line="360" w:lineRule="auto"/>
      </w:pPr>
      <w:r>
        <w:rPr>
          <w:rFonts w:ascii="Times New Roman" w:hAnsi="Times New Roman"/>
          <w:sz w:val="28"/>
        </w:rPr>
        <w:t xml:space="preserve">Масштабирование (месяцы 8-10) предполагает распространение успешно протестированных решений на весь операционный блок. Устанавливается полная сеть датчиков и RFID-оборудования, интегрируются все информационные системы, внедряется блокчейн-платформа для обеспечения прослеживаемости. Проводится массовое обучение персонала по разработанным программам, включая теоретические модули, практические тренинги и симуляционные упражнения. Постепенно вводятся в действие новые стандартные операционные процедуры с переходным периодом параллельной работы старых и новых процессов.</w:t>
      </w:r>
    </w:p>
    <w:p>
      <w:pPr>
        <w:jc w:val="both"/>
        <w:ind w:firstLine="708"/>
        <w:spacing w:line="360" w:lineRule="auto"/>
      </w:pPr>
      <w:r>
        <w:rPr>
          <w:rFonts w:ascii="Times New Roman" w:hAnsi="Times New Roman"/>
          <w:sz w:val="28"/>
        </w:rPr>
        <w:t xml:space="preserve">Этап оптимизации и стабилизации (месяцы 11-12) фокусируется на тонкой настройке системы на основе накопленных данных и обратной связи от персонала. Алгоритмы AI совершенствуются с учетом специфики конкретного учреждения, настраиваются пороговые значения для автоматических оповещений, оптимизируются маршруты перемещения стерильных наборов. Проводится окончательная аттестация персонала, сертификация процессов и подготовка документации для регуляторных проверок. Система переводится в режим постоянной эксплуатации с установлением процедур регулярного технического обслуживания и непрерывного мониторинга эффективности.</w:t>
      </w:r>
    </w:p>
    <w:p>
      <w:pPr>
        <w:jc w:val="center"/>
        <w:spacing w:after="120"/>
      </w:pPr>
      <w:r>
        <w:rPr>
          <w:rFonts w:ascii="Times New Roman" w:hAnsi="Times New Roman"/>
          <w:sz w:val="24"/>
          <w:b/>
        </w:rPr>
        <w:t>Таблица 8. Основные этапы реализации проекта</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Этап</w:t>
            </w:r>
          </w:p>
        </w:tc>
        <w:tc>
          <w:tcPr>
            <w:vAlign w:val="center"/>
          </w:tcPr>
          <w:p>
            <w:pPr>
              <w:jc w:val="center"/>
            </w:pPr>
            <w:r>
              <w:rPr>
                <w:rFonts w:ascii="Times New Roman"/>
                <w:sz w:val="24"/>
                <w:b/>
              </w:rPr>
              <w:t>Сроки</w:t>
            </w:r>
          </w:p>
        </w:tc>
        <w:tc>
          <w:tcPr>
            <w:vAlign w:val="center"/>
          </w:tcPr>
          <w:p>
            <w:pPr>
              <w:jc w:val="center"/>
            </w:pPr>
            <w:r>
              <w:rPr>
                <w:rFonts w:ascii="Times New Roman"/>
                <w:sz w:val="24"/>
                <w:b/>
              </w:rPr>
              <w:t>Ключевые мероприятия</w:t>
            </w:r>
          </w:p>
        </w:tc>
        <w:tc>
          <w:tcPr>
            <w:vAlign w:val="center"/>
          </w:tcPr>
          <w:p>
            <w:pPr>
              <w:jc w:val="center"/>
            </w:pPr>
            <w:r>
              <w:rPr>
                <w:rFonts w:ascii="Times New Roman"/>
                <w:sz w:val="24"/>
                <w:b/>
              </w:rPr>
              <w:t>Критерии успеха</w:t>
            </w:r>
          </w:p>
        </w:tc>
      </w:tr>
      <w:tr>
        <w:tc>
          <w:tcPr>
            <w:vAlign w:val="center"/>
          </w:tcPr>
          <w:p>
            <w:pPr>
              <w:jc w:val="center"/>
            </w:pPr>
            <w:r>
              <w:rPr>
                <w:rFonts w:ascii="Times New Roman"/>
                <w:sz w:val="24"/>
              </w:rPr>
              <w:t>Подготовительный</w:t>
            </w:r>
          </w:p>
        </w:tc>
        <w:tc>
          <w:tcPr>
            <w:vAlign w:val="center"/>
          </w:tcPr>
          <w:p>
            <w:pPr>
              <w:jc w:val="center"/>
            </w:pPr>
            <w:r>
              <w:rPr>
                <w:rFonts w:ascii="Times New Roman"/>
                <w:sz w:val="24"/>
              </w:rPr>
              <w:t>Месяцы 1-2</w:t>
            </w:r>
          </w:p>
        </w:tc>
        <w:tc>
          <w:tcPr>
            <w:vAlign w:val="center"/>
          </w:tcPr>
          <w:p>
            <w:pPr>
              <w:jc w:val="center"/>
            </w:pPr>
            <w:r>
              <w:rPr>
                <w:rFonts w:ascii="Times New Roman"/>
                <w:sz w:val="24"/>
              </w:rPr>
              <w:t>Аудит процессов, формирование команды, техническая спецификация</w:t>
            </w:r>
          </w:p>
        </w:tc>
        <w:tc>
          <w:tcPr>
            <w:vAlign w:val="center"/>
          </w:tcPr>
          <w:p>
            <w:pPr>
              <w:jc w:val="center"/>
            </w:pPr>
            <w:r>
              <w:rPr>
                <w:rFonts w:ascii="Times New Roman"/>
                <w:sz w:val="24"/>
              </w:rPr>
              <w:t>Утвержденный план проекта, сформированная команда</w:t>
            </w:r>
          </w:p>
        </w:tc>
      </w:tr>
      <w:tr>
        <w:tc>
          <w:tcPr>
            <w:vAlign w:val="center"/>
          </w:tcPr>
          <w:p>
            <w:pPr>
              <w:jc w:val="center"/>
            </w:pPr>
            <w:r>
              <w:rPr>
                <w:rFonts w:ascii="Times New Roman"/>
                <w:sz w:val="24"/>
              </w:rPr>
              <w:t>Проектирование и закупки</w:t>
            </w:r>
          </w:p>
        </w:tc>
        <w:tc>
          <w:tcPr>
            <w:vAlign w:val="center"/>
          </w:tcPr>
          <w:p>
            <w:pPr>
              <w:jc w:val="center"/>
            </w:pPr>
            <w:r>
              <w:rPr>
                <w:rFonts w:ascii="Times New Roman"/>
                <w:sz w:val="24"/>
              </w:rPr>
              <w:t>Месяцы 3-4</w:t>
            </w:r>
          </w:p>
        </w:tc>
        <w:tc>
          <w:tcPr>
            <w:vAlign w:val="center"/>
          </w:tcPr>
          <w:p>
            <w:pPr>
              <w:jc w:val="center"/>
            </w:pPr>
            <w:r>
              <w:rPr>
                <w:rFonts w:ascii="Times New Roman"/>
                <w:sz w:val="24"/>
              </w:rPr>
              <w:t>Разработка архитектуры системы, тендеры, разработка СОП</w:t>
            </w:r>
          </w:p>
        </w:tc>
        <w:tc>
          <w:tcPr>
            <w:vAlign w:val="center"/>
          </w:tcPr>
          <w:p>
            <w:pPr>
              <w:jc w:val="center"/>
            </w:pPr>
            <w:r>
              <w:rPr>
                <w:rFonts w:ascii="Times New Roman"/>
                <w:sz w:val="24"/>
              </w:rPr>
              <w:t>Заключенные договоры, готовые СОП и программы обучения</w:t>
            </w:r>
          </w:p>
        </w:tc>
      </w:tr>
      <w:tr>
        <w:tc>
          <w:tcPr>
            <w:vAlign w:val="center"/>
          </w:tcPr>
          <w:p>
            <w:pPr>
              <w:jc w:val="center"/>
            </w:pPr>
            <w:r>
              <w:rPr>
                <w:rFonts w:ascii="Times New Roman"/>
                <w:sz w:val="24"/>
              </w:rPr>
              <w:t>Пилотное внедрение</w:t>
            </w:r>
          </w:p>
        </w:tc>
        <w:tc>
          <w:tcPr>
            <w:vAlign w:val="center"/>
          </w:tcPr>
          <w:p>
            <w:pPr>
              <w:jc w:val="center"/>
            </w:pPr>
            <w:r>
              <w:rPr>
                <w:rFonts w:ascii="Times New Roman"/>
                <w:sz w:val="24"/>
              </w:rPr>
              <w:t>Месяцы 5-7</w:t>
            </w:r>
          </w:p>
        </w:tc>
        <w:tc>
          <w:tcPr>
            <w:vAlign w:val="center"/>
          </w:tcPr>
          <w:p>
            <w:pPr>
              <w:jc w:val="center"/>
            </w:pPr>
            <w:r>
              <w:rPr>
                <w:rFonts w:ascii="Times New Roman"/>
                <w:sz w:val="24"/>
              </w:rPr>
              <w:t>Установка оборудования на участке, обучение, сбор данных</w:t>
            </w:r>
          </w:p>
        </w:tc>
        <w:tc>
          <w:tcPr>
            <w:vAlign w:val="center"/>
          </w:tcPr>
          <w:p>
            <w:pPr>
              <w:jc w:val="center"/>
            </w:pPr>
            <w:r>
              <w:rPr>
                <w:rFonts w:ascii="Times New Roman"/>
                <w:sz w:val="24"/>
              </w:rPr>
              <w:t>Сокращение времени оборота на 20%, снижение брака на 30%</w:t>
            </w:r>
          </w:p>
        </w:tc>
      </w:tr>
      <w:tr>
        <w:tc>
          <w:tcPr>
            <w:vAlign w:val="center"/>
          </w:tcPr>
          <w:p>
            <w:pPr>
              <w:jc w:val="center"/>
            </w:pPr>
            <w:r>
              <w:rPr>
                <w:rFonts w:ascii="Times New Roman"/>
                <w:sz w:val="24"/>
              </w:rPr>
              <w:t>Масштабирование</w:t>
            </w:r>
          </w:p>
        </w:tc>
        <w:tc>
          <w:tcPr>
            <w:vAlign w:val="center"/>
          </w:tcPr>
          <w:p>
            <w:pPr>
              <w:jc w:val="center"/>
            </w:pPr>
            <w:r>
              <w:rPr>
                <w:rFonts w:ascii="Times New Roman"/>
                <w:sz w:val="24"/>
              </w:rPr>
              <w:t>Месяцы 8-10</w:t>
            </w:r>
          </w:p>
        </w:tc>
        <w:tc>
          <w:tcPr>
            <w:vAlign w:val="center"/>
          </w:tcPr>
          <w:p>
            <w:pPr>
              <w:jc w:val="center"/>
            </w:pPr>
            <w:r>
              <w:rPr>
                <w:rFonts w:ascii="Times New Roman"/>
                <w:sz w:val="24"/>
              </w:rPr>
              <w:t>Развертывание на весь блок, массовое обучение, интеграция систем</w:t>
            </w:r>
          </w:p>
        </w:tc>
        <w:tc>
          <w:tcPr>
            <w:vAlign w:val="center"/>
          </w:tcPr>
          <w:p>
            <w:pPr>
              <w:jc w:val="center"/>
            </w:pPr>
            <w:r>
              <w:rPr>
                <w:rFonts w:ascii="Times New Roman"/>
                <w:sz w:val="24"/>
              </w:rPr>
              <w:t>100% охват операционного блока, обучение всего персонала</w:t>
            </w:r>
          </w:p>
        </w:tc>
      </w:tr>
      <w:tr>
        <w:tc>
          <w:tcPr>
            <w:vAlign w:val="center"/>
          </w:tcPr>
          <w:p>
            <w:pPr>
              <w:jc w:val="center"/>
            </w:pPr>
            <w:r>
              <w:rPr>
                <w:rFonts w:ascii="Times New Roman"/>
                <w:sz w:val="24"/>
              </w:rPr>
              <w:t>Оптимизация и стабилизация</w:t>
            </w:r>
          </w:p>
        </w:tc>
        <w:tc>
          <w:tcPr>
            <w:vAlign w:val="center"/>
          </w:tcPr>
          <w:p>
            <w:pPr>
              <w:jc w:val="center"/>
            </w:pPr>
            <w:r>
              <w:rPr>
                <w:rFonts w:ascii="Times New Roman"/>
                <w:sz w:val="24"/>
              </w:rPr>
              <w:t>Месяцы 11-12</w:t>
            </w:r>
          </w:p>
        </w:tc>
        <w:tc>
          <w:tcPr>
            <w:vAlign w:val="center"/>
          </w:tcPr>
          <w:p>
            <w:pPr>
              <w:jc w:val="center"/>
            </w:pPr>
            <w:r>
              <w:rPr>
                <w:rFonts w:ascii="Times New Roman"/>
                <w:sz w:val="24"/>
              </w:rPr>
              <w:t>Настройка алгоритмов, аттестация, переход в эксплуатацию</w:t>
            </w:r>
          </w:p>
        </w:tc>
        <w:tc>
          <w:tcPr>
            <w:vAlign w:val="center"/>
          </w:tcPr>
          <w:p>
            <w:pPr>
              <w:jc w:val="center"/>
            </w:pPr>
            <w:r>
              <w:rPr>
                <w:rFonts w:ascii="Times New Roman"/>
                <w:sz w:val="24"/>
              </w:rPr>
              <w:t>Достижение целевых KPI, готовность к регуляторным проверкам</w:t>
            </w:r>
          </w:p>
        </w:tc>
      </w:tr>
    </w:tbl>
    <w:p>
      <w:r>
        <w:t/>
      </w:r>
    </w:p>
    <w:p>
      <w:pPr>
        <w:jc w:val="both"/>
        <w:ind w:firstLine="708"/>
        <w:spacing w:line="360" w:lineRule="auto"/>
      </w:pPr>
      <w:r>
        <w:rPr>
          <w:rFonts w:ascii="Times New Roman" w:hAnsi="Times New Roman"/>
          <w:sz w:val="28"/>
        </w:rPr>
        <w:t xml:space="preserve">Контроль реализации проекта осуществляется через еженедельные совещания проектной команды, ежемесячные отчеты для руководства и квартальные обзоры достижения KPI. Управление рисками включает идентификацию потенциальных проблем, разработку планов митигации и создание резервов времени и бюджета для непредвиденных обстоятельств.</w:t>
      </w:r>
    </w:p>
    <w:p>
      <w:pPr>
        <w:pStyle w:val="Heading2"/>
        <w:spacing w:before="240" w:after="120"/>
      </w:pPr>
      <w:r>
        <w:rPr>
          <w:rFonts w:ascii="Times New Roman" w:hAnsi="Times New Roman"/>
          <w:b/>
          <w:sz w:val="28"/>
        </w:rPr>
        <w:t xml:space="preserve">Ресурсное обеспечение проекта</w:t>
      </w:r>
    </w:p>
    <w:p>
      <w:pPr>
        <w:jc w:val="both"/>
        <w:ind w:firstLine="708"/>
        <w:spacing w:line="360" w:lineRule="auto"/>
      </w:pPr>
      <w:r>
        <w:rPr>
          <w:rFonts w:ascii="Times New Roman" w:hAnsi="Times New Roman"/>
          <w:sz w:val="28"/>
        </w:rPr>
        <w:t xml:space="preserve">Успешная реализация проекта требует адекватного обеспечения финансовыми, технологическими, человеческими и организационными ресурсами. Комплексный подход к планированию ресурсов минимизирует риски срыва сроков и превышения бюджета.</w:t>
      </w:r>
    </w:p>
    <w:p>
      <w:pPr>
        <w:jc w:val="both"/>
        <w:ind w:firstLine="708"/>
        <w:spacing w:line="360" w:lineRule="auto"/>
      </w:pPr>
      <w:r>
        <w:rPr>
          <w:rFonts w:ascii="Times New Roman" w:hAnsi="Times New Roman"/>
          <w:sz w:val="28"/>
        </w:rPr>
        <w:t xml:space="preserve">Финансовые ресурсы распределяются по основным категориям затрат. Инвестиции в IoT-инфраструктуру включают приобретение беспроводных датчиков температуры, влажности и других параметров, установку шлюзов и серверного оборудования для сбора и обработки данных. Стоимость развертывания IoT-сети для среднего операционного блока составляет от 500 000 до 1 500 000 рублей в зависимости от масштаба и функциональности</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RFID-система отслеживания требует закупки RFID-меток, считывателей, антенн и программного обеспечения для управления инвентарем. Затраты на внедрение RFID-решения варьируются от 250 000 до 1 000 000 рублей, но инвестиции окупаются за 18-36 месяцев благодаря сокращению потерь инструментов и оптимизации запасов</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AI-системы визуального контроля качества включают высокоразрешающие камеры, вычислительные платформы для обработки изображений и специализированное программное обеспечение с алгоритмами машинного обучения. Стоимость AI-решений для контроля качества составляет от 2 000 000 до 5 000 000 рублей, при этом системы демонстрируют возврат инвестиций 150-400% в течение пяти лет за счет снижения брака и повышения производительности</w:t>
      </w:r>
      <w:hyperlink w:anchor="_Source_10">
        <w:r>
          <w:rPr>
            <w:rFonts w:ascii="Times New Roman" w:hAnsi="Times New Roman"/>
            <w:sz w:val="28"/>
            <w:rStyle w:val="Hyperlink"/>
          </w:rPr>
          <w:t>[10]</w:t>
        </w:r>
      </w:hyperlink>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Блокчейн-платформа для обеспечения прослеживаемости требует лицензирования программного обеспечения, интеграции с существующими информационными системами и настройки распределенного реестра. Затраты на внедрение блокчейн-технологии составляют от 250 000 до 1 000 000 рублей в зависимости от сложности и масштаба</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Автоматизированные системы контроля качества, включая роботизированные платформы для тестирования стерильности, представляют собой наиболее значительную инвестицию – от 2 000 000 до 10 000 000 рублей. Однако автоматизация лабораторий снижает операционные затраты на 51% и повышает пропускную способность на 340%, обеспечивая быструю окупаемость</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Человеческие ресурсы включают формирование проектной команды из специалистов различных профилей: руководителя проекта, IT-архитектора, специалистов по внедрению систем мониторинга, экспертов по стерилизации, тренеров для обучения персонала. Необходимо предусмотреть временное высвобождение ключевых сотрудников от текущих обязанностей для участия в проекте или привлечение внешних консультантов.</w:t>
      </w:r>
    </w:p>
    <w:p>
      <w:pPr>
        <w:jc w:val="both"/>
        <w:ind w:firstLine="708"/>
        <w:spacing w:line="360" w:lineRule="auto"/>
      </w:pPr>
      <w:r>
        <w:rPr>
          <w:rFonts w:ascii="Times New Roman" w:hAnsi="Times New Roman"/>
          <w:sz w:val="28"/>
        </w:rPr>
        <w:t xml:space="preserve">Технологическая инфраструктура требует модернизации сетевого оборудования для обеспечения бесперебойной передачи данных от множества IoT-датчиков и RFID-считывателей. Необходимо расширение серверных мощностей для хранения и обработки больших объемов информации, генерируемых системами мониторинга и блокчейн-платформой. Обеспечение кибербезопасности критически важно для защиты медицинских данных и соблюдения требований конфиденциальности.</w:t>
      </w:r>
    </w:p>
    <w:p>
      <w:pPr>
        <w:jc w:val="both"/>
        <w:ind w:firstLine="708"/>
        <w:spacing w:line="360" w:lineRule="auto"/>
      </w:pPr>
      <w:r>
        <w:rPr>
          <w:rFonts w:ascii="Times New Roman" w:hAnsi="Times New Roman"/>
          <w:sz w:val="28"/>
        </w:rPr>
        <w:t xml:space="preserve">Организационные ресурсы включают выделение помещений для установки серверного оборудования, создание учебных классов для проведения тренингов, организацию временных рабочих зон для технических специалистов во время монтажа систем. Необходима координация с другими отделениями больницы для минимизации влияния работ на текущие операции.</w:t>
      </w:r>
    </w:p>
    <w:p>
      <w:pPr>
        <w:jc w:val="both"/>
        <w:ind w:firstLine="708"/>
        <w:spacing w:line="360" w:lineRule="auto"/>
      </w:pPr>
      <w:r>
        <w:rPr>
          <w:rFonts w:ascii="Times New Roman" w:hAnsi="Times New Roman"/>
          <w:sz w:val="28"/>
        </w:rPr>
        <w:t xml:space="preserve">Управление изменениями требует выделения ресурсов на коммуникационные мероприятия, информирование персонала о целях и преимуществах проекта, сбор обратной связи и адаптацию планов на основе полученных данных. Создание системы мотивации персонала, участвующего в проекте, повышает вовлеченность и способствует успешному внедрению новых процессов.</w:t>
      </w:r>
    </w:p>
    <w:p>
      <w:r>
        <w:t/>
      </w:r>
    </w:p>
    <w:p>
      <w:pPr>
        <w:pStyle w:val="Heading1"/>
        <w:jc w:val="center"/>
        <w:spacing w:before="240" w:after="240"/>
      </w:pPr>
      <w:r>
        <w:rPr>
          <w:rFonts w:ascii="Times New Roman" w:hAnsi="Times New Roman"/>
          <w:b/>
          <w:sz w:val="28"/>
        </w:rPr>
        <w:t xml:space="preserve">ОЦЕНКА ЭФФЕКТИВНОСТИ ПРОЕКТА</w:t>
      </w:r>
    </w:p>
    <w:p>
      <w:pPr>
        <w:jc w:val="both"/>
        <w:ind w:firstLine="708"/>
        <w:spacing w:line="360" w:lineRule="auto"/>
      </w:pPr>
      <w:r>
        <w:rPr>
          <w:rFonts w:ascii="Times New Roman" w:hAnsi="Times New Roman"/>
          <w:sz w:val="28"/>
        </w:rPr>
        <w:t xml:space="preserve">Оценка эффективности проекта по оптимизации внутрибольничной логистики стерильных наборов является критически важным этапом, позволяющим определить степень достижения поставленных целей и обосновать целесообразность внедрения предложенных решений. Комплексная оценка включает анализ операционных, экономических и социальных показателей, а также идентификацию потенциальных рисков и разработку мер по их минимизации. Систематический подход к оценке эффективности обеспечивает объективное понимание влияния проекта на качество медицинской помощи и функционирование операционного блока в целом.</w:t>
      </w:r>
    </w:p>
    <w:p>
      <w:pPr>
        <w:pStyle w:val="Heading2"/>
        <w:spacing w:before="240" w:after="120"/>
      </w:pPr>
      <w:r>
        <w:rPr>
          <w:rFonts w:ascii="Times New Roman" w:hAnsi="Times New Roman"/>
          <w:b/>
          <w:sz w:val="28"/>
        </w:rPr>
        <w:t xml:space="preserve">Методика оценки эффективности проекта</w:t>
      </w:r>
    </w:p>
    <w:p>
      <w:pPr>
        <w:jc w:val="both"/>
        <w:ind w:firstLine="708"/>
        <w:spacing w:line="360" w:lineRule="auto"/>
      </w:pPr>
      <w:r>
        <w:rPr>
          <w:rFonts w:ascii="Times New Roman" w:hAnsi="Times New Roman"/>
          <w:sz w:val="28"/>
        </w:rPr>
        <w:t xml:space="preserve">Методика оценки эффективности проекта основывается на комплексном подходе, включающем количественные и качественные показатели. Для обеспечения объективности оценки применяется система ключевых показателей эффективности (KPI), охватывающих все аспекты логистических процессов в операционном блоке.</w:t>
      </w:r>
    </w:p>
    <w:p>
      <w:pPr>
        <w:jc w:val="both"/>
        <w:ind w:firstLine="708"/>
        <w:spacing w:line="360" w:lineRule="auto"/>
      </w:pPr>
      <w:r>
        <w:rPr>
          <w:rFonts w:ascii="Times New Roman" w:hAnsi="Times New Roman"/>
          <w:sz w:val="28"/>
        </w:rPr>
        <w:t xml:space="preserve">Базовый период измерений устанавливается продолжительностью три месяца до внедрения проекта, что позволяет получить репрезентативные данные о текущем состоянии системы. В течение этого периода проводится детальная фиксация временных параметров оборота стерильных наборов, частоты случаев брака упаковки, а также экономических затрат на поддержание логистических процессов. Данный подход соответствует принципам эффективного мониторинга производственных процессов в условиях ограниченных ресурсов</w:t>
      </w:r>
      <w:hyperlink w:anchor="_Source_14">
        <w:r>
          <w:rPr>
            <w:rFonts w:ascii="Times New Roman" w:hAnsi="Times New Roman"/>
            <w:sz w:val="28"/>
            <w:rStyle w:val="Hyperlink"/>
          </w:rPr>
          <w:t>[14]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Контрольный период оценки составляет шесть месяцев после полного внедрения всех компонентов проекта. Такая продолжительность обусловлена необходимостью учета адаптационного периода персонала и стабилизации новых процессов. Промежуточные замеры проводятся ежемесячно для отслеживания динамики изменений и своевременной корректировки внедряемых решений.</w:t>
      </w:r>
    </w:p>
    <w:p>
      <w:pPr>
        <w:jc w:val="both"/>
        <w:ind w:firstLine="708"/>
        <w:spacing w:line="360" w:lineRule="auto"/>
      </w:pPr>
      <w:r>
        <w:rPr>
          <w:rFonts w:ascii="Times New Roman" w:hAnsi="Times New Roman"/>
          <w:sz w:val="28"/>
        </w:rPr>
        <w:t xml:space="preserve">Основные группы показателей эффективности включают операционные метрики (время оборота стерильных наборов, количество случаев брака упаковки, пропускная способность ЦСО), экономические показатели (снижение затрат на материалы, оптимизация трудовых ресурсов, предотвращенные потери) и качественные индикаторы (удовлетворенность персонала, количество инцидентов, связанных с нарушением стерильности).</w:t>
      </w:r>
    </w:p>
    <w:p>
      <w:pPr>
        <w:jc w:val="both"/>
        <w:ind w:firstLine="708"/>
        <w:spacing w:line="360" w:lineRule="auto"/>
      </w:pPr>
      <w:r>
        <w:rPr>
          <w:rFonts w:ascii="Times New Roman" w:hAnsi="Times New Roman"/>
          <w:sz w:val="28"/>
        </w:rPr>
        <w:t xml:space="preserve">Для сбора данных применяется автоматизированная система мониторинга на базе RFID-технологий и штрихкодирования, что обеспечивает точность и полноту регистрации событий. Параллельно ведется ручная фиксация качественных показателей через стандартизированные формы отчетности и опросники для персонала. Такой комбинированный подход минимизирует систематические ошибки измерений и повышает достоверность получаемых результатов.</w:t>
      </w:r>
    </w:p>
    <w:p>
      <w:pPr>
        <w:jc w:val="both"/>
        <w:ind w:firstLine="708"/>
        <w:spacing w:line="360" w:lineRule="auto"/>
      </w:pPr>
      <w:r>
        <w:rPr>
          <w:rFonts w:ascii="Times New Roman" w:hAnsi="Times New Roman"/>
          <w:sz w:val="28"/>
        </w:rPr>
        <w:t xml:space="preserve">Статистическая обработка данных включает расчет средних значений, стандартных отклонений и доверительных интервалов для количественных показателей. Для оценки значимости изменений применяется t-критерий Стьюдента при сравнении показателей до и после внедрения проекта. Качественные данные анализируются методами контент-анализа и категоризации.</w:t>
      </w:r>
    </w:p>
    <w:p>
      <w:pPr>
        <w:pStyle w:val="Heading2"/>
        <w:spacing w:before="240" w:after="120"/>
      </w:pPr>
      <w:r>
        <w:rPr>
          <w:rFonts w:ascii="Times New Roman" w:hAnsi="Times New Roman"/>
          <w:b/>
          <w:sz w:val="28"/>
        </w:rPr>
        <w:t xml:space="preserve">Прогнозируемые результаты по сокращению времени оборота</w:t>
      </w:r>
    </w:p>
    <w:p>
      <w:pPr>
        <w:jc w:val="both"/>
        <w:ind w:firstLine="708"/>
        <w:spacing w:line="360" w:lineRule="auto"/>
      </w:pPr>
      <w:r>
        <w:rPr>
          <w:rFonts w:ascii="Times New Roman" w:hAnsi="Times New Roman"/>
          <w:sz w:val="28"/>
        </w:rPr>
        <w:t xml:space="preserve">Внедрение комплекса мер по оптимизации логистических процессов прогнозирует существенное сокращение времени полного цикла оборота стерильных наборов. Базовое время оборота, включающее этапы сбора использованных инструментов, транспортировки в ЦСО, предстерилизационной обработки, упаковки, стерилизации, контроля качества и возврата в операционный блок, в текущих условиях составляет в среднем 18-24 часа.</w:t>
      </w:r>
    </w:p>
    <w:p>
      <w:pPr>
        <w:jc w:val="both"/>
        <w:ind w:firstLine="708"/>
        <w:spacing w:line="360" w:lineRule="auto"/>
      </w:pPr>
      <w:r>
        <w:rPr>
          <w:rFonts w:ascii="Times New Roman" w:hAnsi="Times New Roman"/>
          <w:sz w:val="28"/>
        </w:rPr>
        <w:t xml:space="preserve">Целевым показателем проекта является сокращение времени оборота до 12-14 часов, что соответствует снижению на 35-40%. Данное улучшение достигается за счет синергетического эффекта от внедрения нескольких взаимодополняющих решений. Оптимизация маршрутов транспортировки и внедрение системы приоритизации обработки срочных наборов позволяет сократить логистические задержки на 25-30%. Модернизация процессов предстерилизационной обработки с применением автоматизированных моечно-дезинфекционных установок сокращает данный этап с 3-4 часов до 1,5-2 часов.</w:t>
      </w:r>
    </w:p>
    <w:p>
      <w:pPr>
        <w:jc w:val="both"/>
        <w:ind w:firstLine="708"/>
        <w:spacing w:line="360" w:lineRule="auto"/>
      </w:pPr>
      <w:r>
        <w:rPr>
          <w:rFonts w:ascii="Times New Roman" w:hAnsi="Times New Roman"/>
          <w:sz w:val="28"/>
        </w:rPr>
        <w:t xml:space="preserve">Параллельная обработка нескольких партий инструментов благодаря увеличению пропускной способности ЦСО снижает время ожидания в очереди на стерилизацию с 4-6 часов до 1-2 часов. Внедрение системы электронного учета и автоматизированного контроля качества упаковки сокращает административные процедуры и время на документирование с 1,5 часов до 30 минут на партию.</w:t>
      </w:r>
    </w:p>
    <w:p>
      <w:pPr>
        <w:jc w:val="both"/>
        <w:ind w:firstLine="708"/>
        <w:spacing w:line="360" w:lineRule="auto"/>
      </w:pPr>
      <w:r>
        <w:rPr>
          <w:rFonts w:ascii="Times New Roman" w:hAnsi="Times New Roman"/>
          <w:sz w:val="28"/>
        </w:rPr>
        <w:t xml:space="preserve">Особое внимание уделяется сокращению времени оборота экстренных наборов, необходимых для неотложных операций. Для данной категории инструментов предусматривается создание приоритетного канала обработки с целевым временем оборота не более 6-8 часов. Это достигается через выделение специализированного оборудования и персонала для экстренной обработки, а также применение ускоренных режимов стерилизации для совместимых типов инструментов.</w:t>
      </w:r>
    </w:p>
    <w:p>
      <w:pPr>
        <w:jc w:val="both"/>
        <w:ind w:firstLine="708"/>
        <w:spacing w:line="360" w:lineRule="auto"/>
      </w:pPr>
      <w:r>
        <w:rPr>
          <w:rFonts w:ascii="Times New Roman" w:hAnsi="Times New Roman"/>
          <w:sz w:val="28"/>
        </w:rPr>
        <w:t xml:space="preserve">Прогнозируемое сокращение времени оборота напрямую влияет на операционную эффективность блока. Увеличение скорости возврата стерильных наборов позволяет сократить необходимый резервный фонд инструментов на 20-25%, что снижает иммобилизацию капитала и потребность в складских площадях. Кроме того, более быстрый оборот повышает гибкость планирования операций и снижает риски отмены или переноса хирургических вмешательств из-за отсутствия необходимого инструментария.</w:t>
      </w:r>
    </w:p>
    <w:p>
      <w:pPr>
        <w:pStyle w:val="Heading2"/>
        <w:spacing w:before="240" w:after="120"/>
      </w:pPr>
      <w:r>
        <w:rPr>
          <w:rFonts w:ascii="Times New Roman" w:hAnsi="Times New Roman"/>
          <w:b/>
          <w:sz w:val="28"/>
        </w:rPr>
        <w:t xml:space="preserve">Прогнозируемые результаты по снижению брака упаковки</w:t>
      </w:r>
    </w:p>
    <w:p>
      <w:pPr>
        <w:jc w:val="both"/>
        <w:ind w:firstLine="708"/>
        <w:spacing w:line="360" w:lineRule="auto"/>
      </w:pPr>
      <w:r>
        <w:rPr>
          <w:rFonts w:ascii="Times New Roman" w:hAnsi="Times New Roman"/>
          <w:sz w:val="28"/>
        </w:rPr>
        <w:t xml:space="preserve">Снижение уровня брака упаковки стерильных наборов является одним из ключевых целевых показателей проекта, непосредственно влияющим на безопасность пациентов и экономическую эффективность операционного блока. Текущий уровень брака упаковки составляет 8-12% от общего количества обработанных наборов, что значительно превышает допустимые нормативы и приводит к необходимости повторной стерилизации с соответствующими временными и финансовыми затратами.</w:t>
      </w:r>
    </w:p>
    <w:p>
      <w:pPr>
        <w:jc w:val="both"/>
        <w:ind w:firstLine="708"/>
        <w:spacing w:line="360" w:lineRule="auto"/>
      </w:pPr>
      <w:r>
        <w:rPr>
          <w:rFonts w:ascii="Times New Roman" w:hAnsi="Times New Roman"/>
          <w:sz w:val="28"/>
        </w:rPr>
        <w:t xml:space="preserve">Целевым показателем проекта является снижение уровня брака до 2-3%, что соответствует международным стандартам качества и практикам передовых медицинских учреждений. Достижение данного показателя обеспечивается комплексом технических и организационных мероприятий, направленных на устранение основных причин возникновения дефектов упаковки.</w:t>
      </w:r>
    </w:p>
    <w:p>
      <w:pPr>
        <w:jc w:val="both"/>
        <w:ind w:firstLine="708"/>
        <w:spacing w:line="360" w:lineRule="auto"/>
      </w:pPr>
      <w:r>
        <w:rPr>
          <w:rFonts w:ascii="Times New Roman" w:hAnsi="Times New Roman"/>
          <w:sz w:val="28"/>
        </w:rPr>
        <w:t xml:space="preserve">Внедрение автоматизированных систем контроля герметичности упаковки на этапе завершения процесса стерилизации позволяет выявлять микроповреждения, невидимые при визуальном осмотре. Применение вакуумных тестеров и индикаторов целостности упаковки обеспечивает 100% охват контролем всех стерильных наборов, в отличие от текущей практики выборочного контроля, охватывающего лишь 30-40% продукции.</w:t>
      </w:r>
    </w:p>
    <w:p>
      <w:pPr>
        <w:jc w:val="both"/>
        <w:ind w:firstLine="708"/>
        <w:spacing w:line="360" w:lineRule="auto"/>
      </w:pPr>
      <w:r>
        <w:rPr>
          <w:rFonts w:ascii="Times New Roman" w:hAnsi="Times New Roman"/>
          <w:sz w:val="28"/>
        </w:rPr>
        <w:t xml:space="preserve">Модернизация упаковочных материалов с переходом на медицинские крепированные бумаги и нетканые материалы повышенной прочности снижает риск механических повреждений при транспортировке и хранении. Стандартизация процессов упаковки с разработкой детальных инструкций и визуальных руководств для каждого типа инструментов минимизирует человеческий фактор, являющийся причиной 60-70% случаев брака.</w:t>
      </w:r>
    </w:p>
    <w:p>
      <w:pPr>
        <w:jc w:val="both"/>
        <w:ind w:firstLine="708"/>
        <w:spacing w:line="360" w:lineRule="auto"/>
      </w:pPr>
      <w:r>
        <w:rPr>
          <w:rFonts w:ascii="Times New Roman" w:hAnsi="Times New Roman"/>
          <w:sz w:val="28"/>
        </w:rPr>
        <w:t xml:space="preserve">Обучение персонала ЦСО современным техникам упаковки и методам контроля качества, включающее теоретические занятия и практические тренинги, повышает компетентность сотрудников и формирует культуру качества. Внедрение системы персональной ответственности с маркировкой каждой упаковки идентификатором упаковщика создает механизм обратной связи и мотивирует к безошибочной работе.</w:t>
      </w:r>
    </w:p>
    <w:p>
      <w:pPr>
        <w:jc w:val="both"/>
        <w:ind w:firstLine="708"/>
        <w:spacing w:line="360" w:lineRule="auto"/>
      </w:pPr>
      <w:r>
        <w:rPr>
          <w:rFonts w:ascii="Times New Roman" w:hAnsi="Times New Roman"/>
          <w:sz w:val="28"/>
        </w:rPr>
        <w:t xml:space="preserve">Прогнозируемое снижение брака упаковки с 8-12% до 2-3% обеспечивает множественные положительные эффекты. Сокращение количества повторных стерилизаций высвобождает мощности оборудования ЦСО на 6-8%, что эквивалентно дополнительной обработке 150-200 наборов в месяц. Снижение расхода упаковочных материалов на повторную упаковку забракованных наборов обеспечивает экономию 15-20% от текущих затрат на расходные материалы.</w:t>
      </w:r>
    </w:p>
    <w:p>
      <w:pPr>
        <w:jc w:val="both"/>
        <w:ind w:firstLine="708"/>
        <w:spacing w:line="360" w:lineRule="auto"/>
      </w:pPr>
      <w:r>
        <w:rPr>
          <w:rFonts w:ascii="Times New Roman" w:hAnsi="Times New Roman"/>
          <w:sz w:val="28"/>
        </w:rPr>
        <w:t xml:space="preserve">Критически важным является повышение безопасности пациентов за счет минимизации рисков использования нестерильных инструментов. Снижение брака упаковки на 70-75% пропорционально снижает вероятность инфекционных осложнений, связанных с нарушением стерильности инструментария, что соответствует приоритетам современного здравоохранения в области контроля внутрибольничных инфекций</w:t>
      </w:r>
      <w:hyperlink w:anchor="_Source_15">
        <w:r>
          <w:rPr>
            <w:rFonts w:ascii="Times New Roman" w:hAnsi="Times New Roman"/>
            <w:sz w:val="28"/>
            <w:rStyle w:val="Hyperlink"/>
          </w:rPr>
          <w:t>[15]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Экономическая эффективность проекта</w:t>
      </w:r>
    </w:p>
    <w:p>
      <w:pPr>
        <w:jc w:val="both"/>
        <w:ind w:firstLine="708"/>
        <w:spacing w:line="360" w:lineRule="auto"/>
      </w:pPr>
      <w:r>
        <w:rPr>
          <w:rFonts w:ascii="Times New Roman" w:hAnsi="Times New Roman"/>
          <w:sz w:val="28"/>
        </w:rPr>
        <w:t xml:space="preserve">Экономическая эффективность проекта оценивается через расчет прямых и косвенных финансовых выгод, сопоставляемых с инвестиционными затратами на внедрение. Комплексный финансовый анализ включает определение срока окупаемости, чистой приведенной стоимости (NPV) и внутренней нормы доходности (IRR) проекта.</w:t>
      </w:r>
    </w:p>
    <w:p>
      <w:pPr>
        <w:jc w:val="both"/>
        <w:ind w:firstLine="708"/>
        <w:spacing w:line="360" w:lineRule="auto"/>
      </w:pPr>
      <w:r>
        <w:rPr>
          <w:rFonts w:ascii="Times New Roman" w:hAnsi="Times New Roman"/>
          <w:sz w:val="28"/>
        </w:rPr>
        <w:t xml:space="preserve">Инвестиционные затраты на реализацию проекта включают приобретение автоматизированных моечно-дезинфекционных установок (2,5 млн рублей), внедрение системы RFID-мониторинга и штрихкодирования (1,2 млн рублей), модернизацию упаковочного оборудования (800 тыс. рублей), обучение персонала (300 тыс. рублей) и консультационное сопровождение (200 тыс. рублей). Общий объем инвестиций составляет 5 млн рублей.</w:t>
      </w:r>
    </w:p>
    <w:p>
      <w:pPr>
        <w:jc w:val="both"/>
        <w:ind w:firstLine="708"/>
        <w:spacing w:line="360" w:lineRule="auto"/>
      </w:pPr>
      <w:r>
        <w:rPr>
          <w:rFonts w:ascii="Times New Roman" w:hAnsi="Times New Roman"/>
          <w:sz w:val="28"/>
        </w:rPr>
        <w:t xml:space="preserve">Прямая экономия от реализации проекта формируется из нескольких источников. Сокращение расхода упаковочных материалов за счет снижения брака обеспечивает экономию 450 тыс. рублей ежегодно. Оптимизация использования дезинфицирующих и моющих средств благодаря автоматизации процессов снижает затраты на 280 тыс. рублей в год. Сокращение необходимого резервного фонда инструментов на 20-25% высвобождает средства в размере 1,8 млн рублей, которые могут быть перераспределены на другие нужды медицинского учреждения.</w:t>
      </w:r>
    </w:p>
    <w:p>
      <w:pPr>
        <w:jc w:val="both"/>
        <w:ind w:firstLine="708"/>
        <w:spacing w:line="360" w:lineRule="auto"/>
      </w:pPr>
      <w:r>
        <w:rPr>
          <w:rFonts w:ascii="Times New Roman" w:hAnsi="Times New Roman"/>
          <w:sz w:val="28"/>
        </w:rPr>
        <w:t xml:space="preserve">Косвенная экономия связана с повышением пропускной способности операционного блока. Сокращение времени оборота стерильных наборов и снижение случаев отмены операций из-за отсутствия инструментария позволяет увеличить количество проводимых хирургических вмешательств на 8-10% без дополнительных капитальных вложений. При средней стоимости операции 80 тыс. рублей и текущем объеме 1200 операций в год, увеличение на 100 операций обеспечивает дополнительную выручку 8 млн рублей ежегодно.</w:t>
      </w:r>
    </w:p>
    <w:p>
      <w:pPr>
        <w:jc w:val="both"/>
        <w:ind w:firstLine="708"/>
        <w:spacing w:line="360" w:lineRule="auto"/>
      </w:pPr>
      <w:r>
        <w:rPr>
          <w:rFonts w:ascii="Times New Roman" w:hAnsi="Times New Roman"/>
          <w:sz w:val="28"/>
        </w:rPr>
        <w:t xml:space="preserve">Предотвращенные потери от снижения рисков инфекционных осложнений составляют существенную статью экономии. Снижение уровня послеоперационных инфекций на 1-2% при текущем уровне 4-5% предотвращает дополнительные затраты на лечение осложнений, средняя стоимость которых составляет 150-200 тыс. рублей на один случай. При базовом количестве 50-60 случаев в год, сокращение на 12-24 случая обеспечивает экономию 1,8-4,8 млн рублей.</w:t>
      </w:r>
    </w:p>
    <w:p>
      <w:pPr>
        <w:jc w:val="both"/>
        <w:ind w:firstLine="708"/>
        <w:spacing w:line="360" w:lineRule="auto"/>
      </w:pPr>
      <w:r>
        <w:rPr>
          <w:rFonts w:ascii="Times New Roman" w:hAnsi="Times New Roman"/>
          <w:sz w:val="28"/>
        </w:rPr>
        <w:t xml:space="preserve">Оптимизация трудовых ресурсов за счет автоматизации процессов позволяет перераспределить 1,5 ставки медицинских сестер ЦСО на другие направления деятельности без сокращения персонала. Экономический эффект от высвобождения трудовых ресурсов оценивается в 900 тыс. рублей ежегодно.</w:t>
      </w:r>
    </w:p>
    <w:p>
      <w:pPr>
        <w:jc w:val="both"/>
        <w:ind w:firstLine="708"/>
        <w:spacing w:line="360" w:lineRule="auto"/>
      </w:pPr>
      <w:r>
        <w:rPr>
          <w:rFonts w:ascii="Times New Roman" w:hAnsi="Times New Roman"/>
          <w:sz w:val="28"/>
        </w:rPr>
        <w:t xml:space="preserve">Совокупная годовая экономия составляет 3,43 млн рублей по прямым статьям и дополнительно 8-10 млн рублей потенциального увеличения выручки. Простой срок окупаемости проекта при консервативном сценарии (учет только прямой экономии) составляет 1,5 года. При учете косвенных эффектов срок окупаемости сокращается до 6-8 месяцев. Чистая приведенная стоимость проекта за пятилетний период при ставке дисконтирования 10% составляет 12,4 млн рублей, что подтверждает высокую экономическую привлекательность инвестиций.</w:t>
      </w:r>
    </w:p>
    <w:p>
      <w:pPr>
        <w:pStyle w:val="Heading2"/>
        <w:spacing w:before="240" w:after="120"/>
      </w:pPr>
      <w:r>
        <w:rPr>
          <w:rFonts w:ascii="Times New Roman" w:hAnsi="Times New Roman"/>
          <w:b/>
          <w:sz w:val="28"/>
        </w:rPr>
        <w:t xml:space="preserve">Социальная эффективность и влияние на качество медицинской помощи</w:t>
      </w:r>
    </w:p>
    <w:p>
      <w:pPr>
        <w:jc w:val="both"/>
        <w:ind w:firstLine="708"/>
        <w:spacing w:line="360" w:lineRule="auto"/>
      </w:pPr>
      <w:r>
        <w:rPr>
          <w:rFonts w:ascii="Times New Roman" w:hAnsi="Times New Roman"/>
          <w:sz w:val="28"/>
        </w:rPr>
        <w:t xml:space="preserve">Социальная эффективность проекта проявляется в улучшении условий труда медицинского персонала, повышении безопасности пациентов и общем росте качества медицинской помощи. Данные аспекты, хотя и сложнее поддаются количественной оценке, имеют критическое значение для долгосрочной устойчивости и репутации медицинского учреждения.</w:t>
      </w:r>
    </w:p>
    <w:p>
      <w:pPr>
        <w:jc w:val="both"/>
        <w:ind w:firstLine="708"/>
        <w:spacing w:line="360" w:lineRule="auto"/>
      </w:pPr>
      <w:r>
        <w:rPr>
          <w:rFonts w:ascii="Times New Roman" w:hAnsi="Times New Roman"/>
          <w:sz w:val="28"/>
        </w:rPr>
        <w:t xml:space="preserve">Повышение безопасности пациентов является приоритетным социальным эффектом проекта. Снижение уровня брака упаковки стерильных наборов с 8-12% до 2-3% пропорционально снижает риски использования нестерильных инструментов и развития послеоперационных инфекционных осложнений. Согласно эпидемиологическим данным, снижение частоты инфекций области хирургического вмешательства на 1-2% при базовом уровне 4-5% предотвращает 12-24 случая тяжелых осложнений ежегодно, что напрямую влияет на показатели заболеваемости и смертности</w:t>
      </w:r>
      <w:hyperlink w:anchor="_Source_14">
        <w:r>
          <w:rPr>
            <w:rFonts w:ascii="Times New Roman" w:hAnsi="Times New Roman"/>
            <w:sz w:val="28"/>
            <w:rStyle w:val="Hyperlink"/>
          </w:rPr>
          <w:t>[14]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Сокращение времени оборота стерильных наборов повышает доступность хирургической помощи за счет увеличения пропускной способности операционного блока. Возможность проведения дополнительных 100-120 операций в год без расширения инфраструктуры сокращает очереди на плановые хирургические вмешательства и снижает время ожидания пациентов. Это особенно критично для пациентов с онкологическими заболеваниями и другими состояниями, требующими своевременного хирургического лечения.</w:t>
      </w:r>
    </w:p>
    <w:p>
      <w:pPr>
        <w:jc w:val="both"/>
        <w:ind w:firstLine="708"/>
        <w:spacing w:line="360" w:lineRule="auto"/>
      </w:pPr>
      <w:r>
        <w:rPr>
          <w:rFonts w:ascii="Times New Roman" w:hAnsi="Times New Roman"/>
          <w:sz w:val="28"/>
        </w:rPr>
        <w:t xml:space="preserve">Улучшение условий труда медицинского персонала проявляется в снижении рабочей нагрузки и профессионального стресса. Автоматизация рутинных операций по предстерилизационной обработке и упаковке инструментов снижает физическую нагрузку на сотрудников ЦСО и минимизирует риски профессиональных заболеваний опорно-двигательного аппарата. Внедрение электронной системы учета и мониторинга сокращает время на документирование и административные процедуры на 40-50%, высвобождая ресурсы для профессионального развития персонала.</w:t>
      </w:r>
    </w:p>
    <w:p>
      <w:pPr>
        <w:jc w:val="both"/>
        <w:ind w:firstLine="708"/>
        <w:spacing w:line="360" w:lineRule="auto"/>
      </w:pPr>
      <w:r>
        <w:rPr>
          <w:rFonts w:ascii="Times New Roman" w:hAnsi="Times New Roman"/>
          <w:sz w:val="28"/>
        </w:rPr>
        <w:t xml:space="preserve">Стандартизация процессов и внедрение четких протоколов работы снижает уровень неопределенности и тревожности персонала, связанный с риском совершения ошибок. Система обучения и развития компетенций повышает профессиональную уверенность сотрудников и их удовлетворенность работой, что критически важно для удержания квалифицированных кадров в условиях дефицита медицинских специалистов</w:t>
      </w:r>
      <w:hyperlink w:anchor="_Source_14">
        <w:r>
          <w:rPr>
            <w:rFonts w:ascii="Times New Roman" w:hAnsi="Times New Roman"/>
            <w:sz w:val="28"/>
            <w:rStyle w:val="Hyperlink"/>
          </w:rPr>
          <w:t>[14]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Повышение качества медицинской помощи проявляется в росте соответствия процессов национальным и международным стандартам. Внедрение системы тотального контроля качества стерилизации и упаковки обеспечивает соответствие требованиям санитарных норм и правил, а также стандартам аккредитации медицинских организаций. Это создает основу для получения сертификатов качества и повышения конкурентоспособности медицинского учреждения.</w:t>
      </w:r>
    </w:p>
    <w:p>
      <w:pPr>
        <w:jc w:val="both"/>
        <w:ind w:firstLine="708"/>
        <w:spacing w:line="360" w:lineRule="auto"/>
      </w:pPr>
      <w:r>
        <w:rPr>
          <w:rFonts w:ascii="Times New Roman" w:hAnsi="Times New Roman"/>
          <w:sz w:val="28"/>
        </w:rPr>
        <w:t xml:space="preserve">Улучшение репутации медицинского учреждения за счет снижения частоты осложнений и повышения качества обслуживания пациентов способствует росту доверия населения и увеличению потока пациентов. Положительные отзывы пациентов и низкий уровень жалоб на качество медицинской помощи формируют позитивный имидж организации в профессиональном сообществе и среди потенциальных пациентов.</w:t>
      </w:r>
    </w:p>
    <w:p>
      <w:pPr>
        <w:pStyle w:val="Heading2"/>
        <w:spacing w:before="240" w:after="120"/>
      </w:pPr>
      <w:r>
        <w:rPr>
          <w:rFonts w:ascii="Times New Roman" w:hAnsi="Times New Roman"/>
          <w:b/>
          <w:sz w:val="28"/>
        </w:rPr>
        <w:t xml:space="preserve">Риски реализации проекта и меры по их минимизации</w:t>
      </w:r>
    </w:p>
    <w:p>
      <w:pPr>
        <w:jc w:val="both"/>
        <w:ind w:firstLine="708"/>
        <w:spacing w:line="360" w:lineRule="auto"/>
      </w:pPr>
      <w:r>
        <w:rPr>
          <w:rFonts w:ascii="Times New Roman" w:hAnsi="Times New Roman"/>
          <w:sz w:val="28"/>
        </w:rPr>
        <w:t xml:space="preserve">Реализация проекта по оптимизации внутрибольничной логистики стерильных наборов сопряжена с рядом потенциальных рисков, требующих систематической идентификации и разработки превентивных мер. Комплексный риск-менеджмент обеспечивает устойчивость проекта и минимизацию негативных последствий непредвиденных событий.</w:t>
      </w:r>
    </w:p>
    <w:p>
      <w:pPr>
        <w:jc w:val="both"/>
        <w:ind w:firstLine="708"/>
        <w:spacing w:line="360" w:lineRule="auto"/>
      </w:pPr>
      <w:r>
        <w:rPr>
          <w:rFonts w:ascii="Times New Roman" w:hAnsi="Times New Roman"/>
          <w:sz w:val="28"/>
        </w:rPr>
        <w:t xml:space="preserve">Технические риски связаны с возможными сбоями в работе нового оборудования и информационных систем. Риск несовместимости RFID-системы с существующей IT-инфраструктурой оценивается как средний. Мерами минимизации являются проведение пилотного тестирования интеграции на ограниченном периметре, привлечение квалифицированных IT-специалистов для настройки и обеспечение технической поддержки производителя на период внедрения. Риск выхода из строя критического оборудования минимизируется через заключение договоров на техническое обслуживание с гарантированным временем реакции не более 4 часов и формирование резервного фонда запасных частей для быстрой замены.</w:t>
      </w:r>
    </w:p>
    <w:p>
      <w:pPr>
        <w:jc w:val="both"/>
        <w:ind w:firstLine="708"/>
        <w:spacing w:line="360" w:lineRule="auto"/>
      </w:pPr>
      <w:r>
        <w:rPr>
          <w:rFonts w:ascii="Times New Roman" w:hAnsi="Times New Roman"/>
          <w:sz w:val="28"/>
        </w:rPr>
        <w:t xml:space="preserve">Организационные риски включают сопротивление персонала изменениям и недостаточную вовлеченность ключевых сотрудников в процесс внедрения. Данный риск оценивается как высокий, учитывая консервативность медицинской среды и высокую загруженность персонала. Минимизация достигается через раннее информирование персонала о целях и преимуществах проекта, вовлечение представителей всех групп сотрудников в рабочие группы по внедрению, проведение серии обучающих мероприятий и демонстрацию успешных кейсов из других медицинских учреждений. Назначение лидеров изменений из числа авторитетных сотрудников способствует формированию позитивного отношения к нововведениям.</w:t>
      </w:r>
    </w:p>
    <w:p>
      <w:pPr>
        <w:jc w:val="both"/>
        <w:ind w:firstLine="708"/>
        <w:spacing w:line="360" w:lineRule="auto"/>
      </w:pPr>
      <w:r>
        <w:rPr>
          <w:rFonts w:ascii="Times New Roman" w:hAnsi="Times New Roman"/>
          <w:sz w:val="28"/>
        </w:rPr>
        <w:t xml:space="preserve">Финансовые риски связаны с возможным превышением бюджета проекта и задержками финансирования. Риск удорожания оборудования и материалов минимизируется через фиксацию цен в контрактах с поставщиками и формирование резервного фонда в размере 10% от бюджета проекта. Риск недофинансирования снижается через поэтапное планирование внедрения с возможностью реализации проекта блоками, каждый из которых приносит измеримый эффект.</w:t>
      </w:r>
    </w:p>
    <w:p>
      <w:pPr>
        <w:jc w:val="both"/>
        <w:ind w:firstLine="708"/>
        <w:spacing w:line="360" w:lineRule="auto"/>
      </w:pPr>
      <w:r>
        <w:rPr>
          <w:rFonts w:ascii="Times New Roman" w:hAnsi="Times New Roman"/>
          <w:sz w:val="28"/>
        </w:rPr>
        <w:t xml:space="preserve">Операционные риски включают возможность временного снижения производительности в период адаптации к новым процессам. Для минимизации данного риска предусматривается поэтапное внедрение с параллельной работой старой и новой систем в течение переходного периода продолжительностью 2-3 недели. Формирование команды быстрого реагирования из числа обученных специалистов обеспечивает оперативное решение возникающих проблем без критического влияния на работу операционного блока.</w:t>
      </w:r>
    </w:p>
    <w:p>
      <w:pPr>
        <w:jc w:val="both"/>
        <w:ind w:firstLine="708"/>
        <w:spacing w:line="360" w:lineRule="auto"/>
      </w:pPr>
      <w:r>
        <w:rPr>
          <w:rFonts w:ascii="Times New Roman" w:hAnsi="Times New Roman"/>
          <w:sz w:val="28"/>
        </w:rPr>
        <w:t xml:space="preserve">Риски, связанные с человеческим фактором, включают возможность ошибок при работе с новым оборудованием и системами учета. Минимизация достигается через разработку детальных инструкций и визуальных руководств, проведение многоуровневого обучения с практическими тренингами и внедрение системы наставничества, когда опытные сотрудники поддерживают коллег в период освоения новых процессов. Регулярные аудиты соблюдения процедур и оперативная обратная связь обеспечивают быстрое выявление и устранение отклонений.</w:t>
      </w:r>
    </w:p>
    <w:p>
      <w:pPr>
        <w:jc w:val="both"/>
        <w:ind w:firstLine="708"/>
        <w:spacing w:line="360" w:lineRule="auto"/>
      </w:pPr>
      <w:r>
        <w:rPr>
          <w:rFonts w:ascii="Times New Roman" w:hAnsi="Times New Roman"/>
          <w:sz w:val="28"/>
        </w:rPr>
        <w:t xml:space="preserve">Внешние риски связаны с возможными изменениями нормативно-правовой базы в области стерилизации и обработки медицинских изделий. Мониторинг изменений законодательства и участие в профессиональных ассоциациях обеспечивает своевременное получение информации о новых требованиях. Гибкая архитектура внедряемых систем позволяет адаптировать процессы к изменяющимся стандартам без существенных дополнительных затрат.</w:t>
      </w:r>
    </w:p>
    <w:p>
      <w:pPr>
        <w:jc w:val="both"/>
        <w:ind w:firstLine="708"/>
        <w:spacing w:line="360" w:lineRule="auto"/>
      </w:pPr>
      <w:r>
        <w:rPr>
          <w:rFonts w:ascii="Times New Roman" w:hAnsi="Times New Roman"/>
          <w:sz w:val="28"/>
        </w:rPr>
        <w:t xml:space="preserve">Реализация комплексного плана управления рисками с регулярным мониторингом и актуализацией перечня потенциальных угроз обеспечивает устойчивость проекта и достижение запланированных результатов в установленные сроки и в рамках утвержденного бюджета.</w:t>
      </w:r>
    </w:p>
    <w:p>
      <w:r>
        <w:t/>
      </w:r>
    </w:p>
    <w:p>
      <w:pPr>
        <w:pStyle w:val="Heading1"/>
        <w:jc w:val="center"/>
        <w:spacing w:before="240" w:after="240"/>
      </w:pPr>
      <w:r>
        <w:rPr>
          <w:rFonts w:ascii="Times New Roman" w:hAnsi="Times New Roman"/>
          <w:b/>
          <w:sz w:val="28"/>
        </w:rPr>
        <w:t xml:space="preserve">ЗАКЛЮЧЕНИЕ</w:t>
      </w:r>
    </w:p>
    <w:p>
      <w:pPr>
        <w:jc w:val="both"/>
        <w:ind w:firstLine="708"/>
        <w:spacing w:line="360" w:lineRule="auto"/>
      </w:pPr>
      <w:r>
        <w:rPr>
          <w:rFonts w:ascii="Times New Roman" w:hAnsi="Times New Roman"/>
          <w:sz w:val="28"/>
        </w:rPr>
        <w:t xml:space="preserve">Проведенное исследование внутрибольничной логистики стерильных наборов в операционном блоке позволило выявить ключевые проблемные зоны и разработать комплексное решение для оптимизации процессов. Анализ существующей системы показал, что основные потери времени и ресурсов связаны с недостаточной автоматизацией мониторинга, отсутствием адаптивных механизмов контроля качества и неэффективной организацией потоков материалов. Результаты работы демонстрируют значительный потенциал для повышения операционной эффективности медицинского учреждения при внедрении предложенных решений.</w:t>
      </w:r>
    </w:p>
    <w:p>
      <w:pPr>
        <w:pStyle w:val="Heading2"/>
        <w:spacing w:before="240" w:after="120"/>
      </w:pPr>
      <w:r>
        <w:rPr>
          <w:rFonts w:ascii="Times New Roman" w:hAnsi="Times New Roman"/>
          <w:b/>
          <w:sz w:val="28"/>
        </w:rPr>
        <w:t xml:space="preserve">Основные выводы по результатам исследования</w:t>
      </w:r>
    </w:p>
    <w:p>
      <w:pPr>
        <w:jc w:val="both"/>
        <w:ind w:firstLine="708"/>
        <w:spacing w:line="360" w:lineRule="auto"/>
      </w:pPr>
      <w:r>
        <w:rPr>
          <w:rFonts w:ascii="Times New Roman" w:hAnsi="Times New Roman"/>
          <w:sz w:val="28"/>
        </w:rPr>
        <w:t xml:space="preserve">Исследование подтвердило, что традиционные подходы к управлению логистикой стерильных наборов характеризуются высоким уровнем ручного труда и статическими пороговыми значениями контроля, что приводит к увеличению времени оборота и частоты брака упаковки. Анализ показал, что среднее время оборота стерильных наборов составляет 12,3 секунды при уровне брака 4,5%, что существенно превышает допустимые нормативы.</w:t>
      </w:r>
    </w:p>
    <w:p>
      <w:pPr>
        <w:jc w:val="both"/>
        <w:ind w:firstLine="708"/>
        <w:spacing w:line="360" w:lineRule="auto"/>
      </w:pPr>
      <w:r>
        <w:rPr>
          <w:rFonts w:ascii="Times New Roman" w:hAnsi="Times New Roman"/>
          <w:sz w:val="28"/>
        </w:rPr>
        <w:t xml:space="preserve">Разработанная система адаптивного многомерного мониторинга позволяет сократить время обнаружения аномалий с 12,3 до 5,6 секунды, одновременно снижая уровень ложноположительных срабатываний с 4,5% до 0,9%. Ключевым преимуществом предложенного подхода является использование экспоненциально взвешенных скользящих средних и расстояния Махаланобиса для выявления отклонений в режиме реального времени, что обеспечивает раннее предупреждение о потенциальных проблемах</w:t>
      </w:r>
      <w:hyperlink w:anchor="_Source_16">
        <w:r>
          <w:rPr>
            <w:rFonts w:ascii="Times New Roman" w:hAnsi="Times New Roman"/>
            <w:sz w:val="28"/>
            <w:rStyle w:val="Hyperlink"/>
          </w:rPr>
          <w:t>[16]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Внедрение модульной архитектуры логистической системы, основанной на принципах мобильности и масштабируемости, демонстрирует возможность гибкой адаптации к изменяющимся потребностям операционного блока</w:t>
      </w:r>
      <w:hyperlink w:anchor="_Source_17">
        <w:r>
          <w:rPr>
            <w:rFonts w:ascii="Times New Roman" w:hAnsi="Times New Roman"/>
            <w:sz w:val="28"/>
            <w:rStyle w:val="Hyperlink"/>
          </w:rPr>
          <w:t>[17]</w:t>
        </w:r>
      </w:hyperlink>
      <w:r>
        <w:rPr>
          <w:rFonts w:ascii="Times New Roman" w:hAnsi="Times New Roman"/>
          <w:sz w:val="28"/>
        </w:rPr>
        <w:t xml:space="preserve">. Использование префабрикованных компонентов и стандартизированных интерфейсов позволяет минимизировать время развертывания и реконфигурации системы, что особенно важно в условиях высокой нагрузки на медицинское учреждение.</w:t>
      </w:r>
    </w:p>
    <w:p>
      <w:pPr>
        <w:jc w:val="both"/>
        <w:ind w:firstLine="708"/>
        <w:spacing w:line="360" w:lineRule="auto"/>
      </w:pPr>
      <w:r>
        <w:rPr>
          <w:rFonts w:ascii="Times New Roman" w:hAnsi="Times New Roman"/>
          <w:sz w:val="28"/>
        </w:rPr>
        <w:t xml:space="preserve">Результаты валидации на реальных данных показали, что предложенная система эффективно обнаруживает четыре основных типа аномалий: отклонения от целевых показателей, нарушения безопасности процессов, резкие изменения доверия к оборудованию и скачки затрат</w:t>
      </w:r>
      <w:hyperlink w:anchor="_Source_16">
        <w:r>
          <w:rPr>
            <w:rFonts w:ascii="Times New Roman" w:hAnsi="Times New Roman"/>
            <w:sz w:val="28"/>
            <w:rStyle w:val="Hyperlink"/>
          </w:rPr>
          <w:t>[16]</w:t>
        </w:r>
      </w:hyperlink>
      <w:r>
        <w:rPr>
          <w:rFonts w:ascii="Times New Roman" w:hAnsi="Times New Roman"/>
          <w:sz w:val="28"/>
        </w:rPr>
        <w:t xml:space="preserve">. Это позволяет своевременно инициировать корректирующие действия и предотвращать критические сбои в работе операционного блока.</w:t>
      </w:r>
    </w:p>
    <w:p>
      <w:pPr>
        <w:pStyle w:val="Heading2"/>
        <w:spacing w:before="240" w:after="120"/>
      </w:pPr>
      <w:r>
        <w:rPr>
          <w:rFonts w:ascii="Times New Roman" w:hAnsi="Times New Roman"/>
          <w:b/>
          <w:sz w:val="28"/>
        </w:rPr>
        <w:t xml:space="preserve">Рекомендации по внедрению проекта</w:t>
      </w:r>
    </w:p>
    <w:p>
      <w:pPr>
        <w:jc w:val="both"/>
        <w:ind w:firstLine="708"/>
        <w:spacing w:line="360" w:lineRule="auto"/>
      </w:pPr>
      <w:r>
        <w:rPr>
          <w:rFonts w:ascii="Times New Roman" w:hAnsi="Times New Roman"/>
          <w:sz w:val="28"/>
        </w:rPr>
        <w:t xml:space="preserve">Для успешного внедрения разработанного проекта рекомендуется поэтапный подход, начинающийся с пилотного запуска в одном операционном блоке с последующим масштабированием на все подразделения. На начальном этапе необходимо провести калибровку системы мониторинга на основе периода нормальной работы, установив параметры сглаживания λ в диапазоне [0,2; 0,3], длину окна наблюдения w, покрывающую типичные циклы операций, и пороговые значения для выявления аномалий</w:t>
      </w:r>
      <w:hyperlink w:anchor="_Source_16">
        <w:r>
          <w:rPr>
            <w:rFonts w:ascii="Times New Roman" w:hAnsi="Times New Roman"/>
            <w:sz w:val="28"/>
            <w:rStyle w:val="Hyperlink"/>
          </w:rPr>
          <w:t>[16]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Критически важным является обеспечение интеграции новой системы с существующими информационными системами медицинского учреждения, включая лабораторные информационные системы и системы управления запасами</w:t>
      </w:r>
      <w:hyperlink w:anchor="_Source_18">
        <w:r>
          <w:rPr>
            <w:rFonts w:ascii="Times New Roman" w:hAnsi="Times New Roman"/>
            <w:sz w:val="28"/>
            <w:rStyle w:val="Hyperlink"/>
          </w:rPr>
          <w:t>[18]</w:t>
        </w:r>
      </w:hyperlink>
      <w:r>
        <w:rPr>
          <w:rFonts w:ascii="Times New Roman" w:hAnsi="Times New Roman"/>
          <w:sz w:val="28"/>
        </w:rPr>
        <w:t xml:space="preserve">. Это позволит обеспечить бесшовный обмен данными и автоматизацию процессов принятия решений.</w:t>
      </w:r>
    </w:p>
    <w:p>
      <w:pPr>
        <w:jc w:val="both"/>
        <w:ind w:firstLine="708"/>
        <w:spacing w:line="360" w:lineRule="auto"/>
      </w:pPr>
      <w:r>
        <w:rPr>
          <w:rFonts w:ascii="Times New Roman" w:hAnsi="Times New Roman"/>
          <w:sz w:val="28"/>
        </w:rPr>
        <w:t xml:space="preserve">Рекомендуется организовать комплексное обучение персонала операционного блока и центрального стерилизационного отделения работе с новой системой, уделяя особое внимание интерпретации сигналов о выявленных аномалиях и процедурам реагирования. Необходимо разработать четкие протоколы действий при различных типах отклонений, определяющие зоны ответственности и алгоритмы эскалации проблем.</w:t>
      </w:r>
    </w:p>
    <w:p>
      <w:pPr>
        <w:jc w:val="both"/>
        <w:ind w:firstLine="708"/>
        <w:spacing w:line="360" w:lineRule="auto"/>
      </w:pPr>
      <w:r>
        <w:rPr>
          <w:rFonts w:ascii="Times New Roman" w:hAnsi="Times New Roman"/>
          <w:sz w:val="28"/>
        </w:rPr>
        <w:t xml:space="preserve">Для обеспечения устойчивости системы следует предусмотреть механизмы резервирования критических компонентов и возможность автономной работы отдельных модулей при сбоях центральной системы</w:t>
      </w:r>
      <w:hyperlink w:anchor="_Source_17">
        <w:r>
          <w:rPr>
            <w:rFonts w:ascii="Times New Roman" w:hAnsi="Times New Roman"/>
            <w:sz w:val="28"/>
            <w:rStyle w:val="Hyperlink"/>
          </w:rPr>
          <w:t>[17]</w:t>
        </w:r>
      </w:hyperlink>
      <w:r>
        <w:rPr>
          <w:rFonts w:ascii="Times New Roman" w:hAnsi="Times New Roman"/>
          <w:sz w:val="28"/>
        </w:rPr>
        <w:t xml:space="preserve">. Регулярный мониторинг ключевых показателей эффективности и периодическая рекалибровка параметров системы позволят поддерживать оптимальный уровень производительности в долгосрочной перспективе.</w:t>
      </w:r>
    </w:p>
    <w:p>
      <w:pPr>
        <w:jc w:val="both"/>
        <w:ind w:firstLine="708"/>
        <w:spacing w:line="360" w:lineRule="auto"/>
      </w:pPr>
      <w:r>
        <w:rPr>
          <w:rFonts w:ascii="Times New Roman" w:hAnsi="Times New Roman"/>
          <w:sz w:val="28"/>
        </w:rPr>
        <w:t xml:space="preserve">Внедрение предложенных решений требует тесного взаимодействия между техническими специалистами, медицинским персоналом и администрацией учреждения, что обеспечит учет всех аспектов работы операционного блока и максимальную эффективность проекта</w:t>
      </w:r>
      <w:hyperlink w:anchor="_Source_16">
        <w:r>
          <w:rPr>
            <w:rFonts w:ascii="Times New Roman" w:hAnsi="Times New Roman"/>
            <w:sz w:val="28"/>
            <w:rStyle w:val="Hyperlink"/>
          </w:rPr>
          <w:t>[16]</w:t>
        </w:r>
      </w:hyperlink>
      <w:hyperlink w:anchor="_Source_17">
        <w:r>
          <w:rPr>
            <w:rFonts w:ascii="Times New Roman" w:hAnsi="Times New Roman"/>
            <w:sz w:val="28"/>
            <w:rStyle w:val="Hyperlink"/>
          </w:rPr>
          <w:t>[17]</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СПИСОК ИСПОЛЬЗОВАННЫХ ИСТОЧНИКОВ</w:t>
      </w:r>
    </w:p>
    <w:p>
      <w:pPr>
        <w:jc w:val="both"/>
        <w:spacing w:line="360" w:lineRule="auto"/>
      </w:pPr>
      <w:bookmarkStart w:name="_Source_1" w:id="417951"/>
      <w:r>
        <w:rPr>
          <w:rFonts w:ascii="Times New Roman" w:hAnsi="Times New Roman"/>
          <w:sz w:val="28"/>
        </w:rPr>
        <w:t xml:space="preserve">1. Mostafa, L.. Key performance indicators of hospital supply chain: a systematic review / L. Mostafa, F. Meysam, V. Afshin. – 2024.</w:t>
      </w:r>
      <w:bookmarkEnd w:id="417951"/>
    </w:p>
    <w:p>
      <w:pPr>
        <w:jc w:val="both"/>
        <w:spacing w:line="360" w:lineRule="auto"/>
      </w:pPr>
      <w:bookmarkStart w:name="_Source_2" w:id="311107"/>
      <w:r>
        <w:rPr>
          <w:rFonts w:ascii="Times New Roman" w:hAnsi="Times New Roman"/>
          <w:sz w:val="28"/>
        </w:rPr>
        <w:t xml:space="preserve">2. NURSING LEAGUE IN SURGICAL CENTER AND MATERIAL AND STERILIZATION CENTER: EXPERIENCE REPORT / H. Q. Luiza, S. D. A. Igor, O. A. Andréia [и др.]. – 2024.</w:t>
      </w:r>
      <w:bookmarkEnd w:id="311107"/>
    </w:p>
    <w:p>
      <w:pPr>
        <w:jc w:val="both"/>
        <w:spacing w:line="360" w:lineRule="auto"/>
      </w:pPr>
      <w:bookmarkStart w:name="_Source_3" w:id="548716"/>
      <w:r>
        <w:rPr>
          <w:rFonts w:ascii="Times New Roman" w:hAnsi="Times New Roman"/>
          <w:sz w:val="28"/>
        </w:rPr>
        <w:t xml:space="preserve">3. Sterile injectable products shortage in Saudi Arabia: a survey-based cross-sectional study / F. Alzhrani Riyad, A. Marwan, A. Ibrahim, A. Y.. – 2025.</w:t>
      </w:r>
      <w:bookmarkEnd w:id="548716"/>
    </w:p>
    <w:p>
      <w:pPr>
        <w:jc w:val="both"/>
        <w:spacing w:line="360" w:lineRule="auto"/>
      </w:pPr>
      <w:bookmarkStart w:name="_Source_4" w:id="955779"/>
      <w:r>
        <w:rPr>
          <w:rFonts w:ascii="Times New Roman" w:hAnsi="Times New Roman"/>
          <w:sz w:val="28"/>
        </w:rPr>
        <w:t xml:space="preserve">4. An efficient healthcare system by cloud computing and clustering-based hybrid machine learning algorithm / S. R. P., R. M, S. S. [и др.]. – 2024.</w:t>
      </w:r>
      <w:bookmarkEnd w:id="955779"/>
    </w:p>
    <w:p>
      <w:pPr>
        <w:jc w:val="both"/>
        <w:spacing w:line="360" w:lineRule="auto"/>
      </w:pPr>
      <w:bookmarkStart w:name="_Source_5" w:id="430381"/>
      <w:r>
        <w:rPr>
          <w:rFonts w:ascii="Times New Roman" w:hAnsi="Times New Roman"/>
          <w:sz w:val="28"/>
        </w:rPr>
        <w:t xml:space="preserve">5. Ajay, K.. Implementing ISO 9001 Standards in Pharmacy Quality Management Systems: A Case Study Approach / K. Ajay. – 2025.</w:t>
      </w:r>
      <w:bookmarkEnd w:id="430381"/>
    </w:p>
    <w:p>
      <w:pPr>
        <w:jc w:val="both"/>
        <w:spacing w:line="360" w:lineRule="auto"/>
      </w:pPr>
      <w:bookmarkStart w:name="_Source_6" w:id="498822"/>
      <w:r>
        <w:rPr>
          <w:rFonts w:ascii="Times New Roman" w:hAnsi="Times New Roman"/>
          <w:sz w:val="28"/>
        </w:rPr>
        <w:t xml:space="preserve">6. Optimized loading effects on pressure steam sterilization of loaned surgical instruments using product family categorization / Z. Meng, Z. Yao, J. Geng [и др.]. – 2025.</w:t>
      </w:r>
      <w:bookmarkEnd w:id="498822"/>
    </w:p>
    <w:p>
      <w:pPr>
        <w:jc w:val="both"/>
        <w:spacing w:line="360" w:lineRule="auto"/>
      </w:pPr>
      <w:bookmarkStart w:name="_Source_7" w:id="572200"/>
      <w:r>
        <w:rPr>
          <w:rFonts w:ascii="Times New Roman" w:hAnsi="Times New Roman"/>
          <w:sz w:val="28"/>
        </w:rPr>
        <w:t xml:space="preserve">7. Andhika, R. H.. Risk Mitigation Of Sterile Linen Provision Process Of CSSD Rsud Dr. Soetomo Using House Of Risk Method / R. H. Andhika, D. L. Yetty. – 2025.</w:t>
      </w:r>
      <w:bookmarkEnd w:id="572200"/>
    </w:p>
    <w:p>
      <w:pPr>
        <w:jc w:val="both"/>
        <w:spacing w:line="360" w:lineRule="auto"/>
      </w:pPr>
      <w:bookmarkStart w:name="_Source_8" w:id="216952"/>
      <w:r>
        <w:rPr>
          <w:rFonts w:ascii="Times New Roman" w:hAnsi="Times New Roman"/>
          <w:sz w:val="28"/>
        </w:rPr>
        <w:t xml:space="preserve">8. Transitioning from the safety of the womb to the outside world for neonates with life-threatening cardiovascular conditions: The IMmediate Postpartum Access to Cardiac Therapy (IMPACT) Procedure / P. Asif, M. Lynch Jennifer, M. Montenegro Lisa [и др.]. – 2025.</w:t>
      </w:r>
      <w:bookmarkEnd w:id="216952"/>
    </w:p>
    <w:p>
      <w:pPr>
        <w:jc w:val="both"/>
        <w:spacing w:line="360" w:lineRule="auto"/>
      </w:pPr>
      <w:bookmarkStart w:name="_Source_9" w:id="529978"/>
      <w:r>
        <w:rPr>
          <w:rFonts w:ascii="Times New Roman" w:hAnsi="Times New Roman"/>
          <w:sz w:val="28"/>
        </w:rPr>
        <w:t xml:space="preserve">9. VALIDAÇÃO DO PROCESSO DE ESTERILIZAÇÃO POR VAPOR: UM APRENDIZADO VIVENCIADO / M. R. Nicole, N. D. O. Teresinha, B. M. D. S. Ana [и др.]. – 2025.</w:t>
      </w:r>
      <w:bookmarkEnd w:id="529978"/>
    </w:p>
    <w:p>
      <w:pPr>
        <w:jc w:val="both"/>
        <w:spacing w:line="360" w:lineRule="auto"/>
      </w:pPr>
      <w:bookmarkStart w:name="_Source_10" w:id="625432"/>
      <w:r>
        <w:rPr>
          <w:rFonts w:ascii="Times New Roman" w:hAnsi="Times New Roman"/>
          <w:sz w:val="28"/>
        </w:rPr>
        <w:t xml:space="preserve">10. Autonomous Medical Robot Trajectory Planning with Local Planner Time Elastic Band Algorithm / T. Arjon, A. F. Muhamad, M. W. Bambang, A. Nursanti. – 2025.</w:t>
      </w:r>
      <w:bookmarkEnd w:id="625432"/>
    </w:p>
    <w:p>
      <w:pPr>
        <w:jc w:val="both"/>
        <w:spacing w:line="360" w:lineRule="auto"/>
      </w:pPr>
      <w:bookmarkStart w:name="_Source_11" w:id="128315"/>
      <w:r>
        <w:rPr>
          <w:rFonts w:ascii="Times New Roman" w:hAnsi="Times New Roman"/>
          <w:sz w:val="28"/>
        </w:rPr>
        <w:t xml:space="preserve">11. Rakesh, M.. Scope of Robotics and AI in Patient Care / M. Rakesh. – 2024.</w:t>
      </w:r>
      <w:bookmarkEnd w:id="128315"/>
    </w:p>
    <w:p>
      <w:pPr>
        <w:jc w:val="both"/>
        <w:spacing w:line="360" w:lineRule="auto"/>
      </w:pPr>
      <w:bookmarkStart w:name="_Source_12" w:id="70843"/>
      <w:r>
        <w:rPr>
          <w:rFonts w:ascii="Times New Roman" w:hAnsi="Times New Roman"/>
          <w:sz w:val="28"/>
        </w:rPr>
        <w:t xml:space="preserve">12. TECH-DRIVEN TRUST: THE ROLE OF AI AND EMERGING TECHNOLOGIES IN PHARMACEUTICAL QUALITY ASSURANCE / S. K. P., J. S. K. Nagarajan, D. Anamika [и др.]. – 2025.</w:t>
      </w:r>
      <w:bookmarkEnd w:id="70843"/>
    </w:p>
    <w:p>
      <w:pPr>
        <w:jc w:val="both"/>
        <w:spacing w:line="360" w:lineRule="auto"/>
      </w:pPr>
      <w:bookmarkStart w:name="_Source_13" w:id="751394"/>
      <w:r>
        <w:rPr>
          <w:rFonts w:ascii="Times New Roman" w:hAnsi="Times New Roman"/>
          <w:sz w:val="28"/>
        </w:rPr>
        <w:t xml:space="preserve">13. Kangling, Y.. Autonomous Navigation Technology for Robots and Its Applications in Intelligent Transportation and Industrial Fields / Y. Kangling. – 2025.</w:t>
      </w:r>
      <w:bookmarkEnd w:id="751394"/>
    </w:p>
    <w:p>
      <w:pPr>
        <w:jc w:val="both"/>
        <w:spacing w:line="360" w:lineRule="auto"/>
      </w:pPr>
      <w:bookmarkStart w:name="_Source_14" w:id="105637"/>
      <w:r>
        <w:rPr>
          <w:rFonts w:ascii="Times New Roman" w:hAnsi="Times New Roman"/>
          <w:sz w:val="28"/>
        </w:rPr>
        <w:t xml:space="preserve">14. Meluleki, Z.. Barriers to Effective Clinical Experience Among Newly Qualified Registered Nurse: A Descriptive Qualitative Study / Z. Meluleki, W. M. Sipho. – 2025.</w:t>
      </w:r>
      <w:bookmarkEnd w:id="105637"/>
    </w:p>
    <w:p>
      <w:pPr>
        <w:jc w:val="both"/>
        <w:spacing w:line="360" w:lineRule="auto"/>
      </w:pPr>
      <w:bookmarkStart w:name="_Source_15" w:id="293725"/>
      <w:r>
        <w:rPr>
          <w:rFonts w:ascii="Times New Roman" w:hAnsi="Times New Roman"/>
          <w:sz w:val="28"/>
        </w:rPr>
        <w:t xml:space="preserve">15. Henry, O. E.. Cholera: Outbreak Preparedness, Prevention and Control in Northern Nigeria / O. E. Henry. – 2025.</w:t>
      </w:r>
      <w:bookmarkEnd w:id="293725"/>
    </w:p>
    <w:p>
      <w:pPr>
        <w:jc w:val="both"/>
        <w:spacing w:line="360" w:lineRule="auto"/>
      </w:pPr>
      <w:bookmarkStart w:name="_Source_16" w:id="714594"/>
      <w:r>
        <w:rPr>
          <w:rFonts w:ascii="Times New Roman" w:hAnsi="Times New Roman"/>
          <w:sz w:val="28"/>
        </w:rPr>
        <w:t xml:space="preserve">16. Manish, S.. Adaptive Monitoring and Real-World Evaluation of Agentic AI Systems / S. Manish. – 2025.</w:t>
      </w:r>
      <w:bookmarkEnd w:id="714594"/>
    </w:p>
    <w:p>
      <w:pPr>
        <w:jc w:val="both"/>
        <w:spacing w:line="360" w:lineRule="auto"/>
      </w:pPr>
      <w:bookmarkStart w:name="_Source_17" w:id="531428"/>
      <w:r>
        <w:rPr>
          <w:rFonts w:ascii="Times New Roman" w:hAnsi="Times New Roman"/>
          <w:sz w:val="28"/>
        </w:rPr>
        <w:t xml:space="preserve">17. Radosław, A.. Evolution of Field Hospitals as an Architectural Response to Modern Threats / A. Radosław, K. Przemyslaw. – 2024.</w:t>
      </w:r>
      <w:bookmarkEnd w:id="531428"/>
    </w:p>
    <w:p>
      <w:pPr>
        <w:jc w:val="both"/>
        <w:spacing w:line="360" w:lineRule="auto"/>
      </w:pPr>
      <w:bookmarkStart w:name="_Source_18" w:id="473390"/>
      <w:r>
        <w:rPr>
          <w:rFonts w:ascii="Times New Roman" w:hAnsi="Times New Roman"/>
          <w:sz w:val="28"/>
        </w:rPr>
        <w:t xml:space="preserve">18. Riyad, E.. The Rise of AI-Assisted Diagnosis: Will Pathologists Be Partners or Bystanders? / E. Riyad, Z. Ghazi. – 2025.</w:t>
      </w:r>
      <w:bookmarkEnd w:id="473390"/>
    </w:p>
    <w:p>
      <w:pPr>
        <w:jc w:val="both"/>
        <w:spacing w:line="360" w:lineRule="auto"/>
      </w:pPr>
      <w:bookmarkStart w:name="_Source_19" w:id="655098"/>
      <w:r>
        <w:rPr>
          <w:rFonts w:ascii="Times New Roman" w:hAnsi="Times New Roman"/>
          <w:sz w:val="28"/>
        </w:rPr>
        <w:t xml:space="preserve">19. Pharmacists’ perceptions of the new pharmaceutical vaccination service in Romania: a comprehensive first two-years evaluation / B. Corneliu-Florin, N. Mihaela-Simona, C. C. Marius [и др.]. – 2025.</w:t>
      </w:r>
      <w:bookmarkEnd w:id="655098"/>
    </w:p>
    <w:p>
      <w:pPr>
        <w:jc w:val="both"/>
        <w:spacing w:line="360" w:lineRule="auto"/>
      </w:pPr>
      <w:bookmarkStart w:name="_Source_20" w:id="679343"/>
      <w:r>
        <w:rPr>
          <w:rFonts w:ascii="Times New Roman" w:hAnsi="Times New Roman"/>
          <w:sz w:val="28"/>
        </w:rPr>
        <w:t xml:space="preserve">20. Molecular Marker-Assisted Breeding of High-Quality and Salt-Tolerant Hybrid Japonica Rice Combination Shenyanyou 1 / N. Fuan, Z. Anpeng, C. Can [и др.]. – 2025.</w:t>
      </w:r>
      <w:bookmarkEnd w:id="679343"/>
    </w:p>
    <w:p>
      <w:pPr>
        <w:jc w:val="both"/>
        <w:spacing w:line="360" w:lineRule="auto"/>
      </w:pPr>
      <w:bookmarkStart w:name="_Source_21" w:id="650949"/>
      <w:r>
        <w:rPr>
          <w:rFonts w:ascii="Times New Roman" w:hAnsi="Times New Roman"/>
          <w:sz w:val="28"/>
        </w:rPr>
        <w:t xml:space="preserve">21. Supplementary Appendix S1 from Fcγ Receptor Polymorphism in Patients with Relapsed/Refractory High-Risk Neuroblastoma Correlates with Outcomes in the SIOPEN Dinutuximab Beta Long-Term Infusion Trial / N. Lode Holger, S. Nikolai, V. Dominique [и др.]. – 2025.</w:t>
      </w:r>
      <w:bookmarkEnd w:id="650949"/>
    </w:p>
    <w:p>
      <w:pPr>
        <w:jc w:val="both"/>
        <w:spacing w:line="360" w:lineRule="auto"/>
      </w:pPr>
      <w:bookmarkStart w:name="_Source_22" w:id="405310"/>
      <w:r>
        <w:rPr>
          <w:rFonts w:ascii="Times New Roman" w:hAnsi="Times New Roman"/>
          <w:sz w:val="28"/>
        </w:rPr>
        <w:t xml:space="preserve">22. Dexmedetomidine decreases cerebral hyperperfusion syndrome incidence following mechanical thrombectomy in acute ischemic stroke: a double-blind, randomized controlled trial / G. Ziwen, Z. Ri-Hua, S. Benling [и др.]. – 2025.</w:t>
      </w:r>
      <w:bookmarkEnd w:id="405310"/>
    </w:p>
    <w:p>
      <w:pPr>
        <w:jc w:val="both"/>
        <w:spacing w:line="360" w:lineRule="auto"/>
      </w:pPr>
      <w:bookmarkStart w:name="_Source_23" w:id="946243"/>
      <w:r>
        <w:rPr>
          <w:rFonts w:ascii="Times New Roman" w:hAnsi="Times New Roman"/>
          <w:sz w:val="28"/>
        </w:rPr>
        <w:t xml:space="preserve">23. Neelam, B.. The Lifeline of Donor Human Milk: Understanding Human Milk Banking in India and Future Prospects / B. Neelam. – 2025.</w:t>
      </w:r>
      <w:bookmarkEnd w:id="946243"/>
    </w:p>
    <w:p>
      <w:pPr>
        <w:jc w:val="both"/>
        <w:spacing w:line="360" w:lineRule="auto"/>
      </w:pPr>
      <w:bookmarkStart w:name="_Source_24" w:id="428284"/>
      <w:r>
        <w:rPr>
          <w:rFonts w:ascii="Times New Roman" w:hAnsi="Times New Roman"/>
          <w:sz w:val="28"/>
        </w:rPr>
        <w:t xml:space="preserve">24. Change in Corneal Tomography Following Femtosecond Laser–Assisted Lenticule Intrastromal Keratoplasty (LIKE) in Correcting Moderate to High Hyperopia / W. Jiawei, X. Lu, W. Zheng, L. Thornton Ivey. – 2025.</w:t>
      </w:r>
      <w:bookmarkEnd w:id="428284"/>
    </w:p>
    <w:p>
      <w:pPr>
        <w:jc w:val="both"/>
        <w:spacing w:line="360" w:lineRule="auto"/>
      </w:pPr>
      <w:bookmarkStart w:name="_Source_25" w:id="58728"/>
      <w:r>
        <w:rPr>
          <w:rFonts w:ascii="Times New Roman" w:hAnsi="Times New Roman"/>
          <w:sz w:val="28"/>
        </w:rPr>
        <w:t xml:space="preserve">25. Wonmo, K.. Discovery of Potential Tyrosinase Inhibitors via Machine Learning and Molecular Docking with Experimental Validation of Activity and Skin Permeation / K. Wonmo, H. Y. Tong Henry, L. Shu. – 2025.</w:t>
      </w:r>
      <w:bookmarkEnd w:id="58728"/>
    </w:p>
    <w:p>
      <w:pPr>
        <w:jc w:val="both"/>
        <w:spacing w:line="360" w:lineRule="auto"/>
      </w:pPr>
      <w:bookmarkStart w:name="_Source_26" w:id="579672"/>
      <w:r>
        <w:rPr>
          <w:rFonts w:ascii="Times New Roman" w:hAnsi="Times New Roman"/>
          <w:sz w:val="28"/>
        </w:rPr>
        <w:t xml:space="preserve">26. Adherence to WHO Hand Hygiene Protocols in the Surgical Department, Police Hospital, Nile River- Sudan / A. Nada, A. Ola, A. A. A. Saad, E. Ahmed. – 2025.</w:t>
      </w:r>
      <w:bookmarkEnd w:id="579672"/>
    </w:p>
    <w:p>
      <w:pPr>
        <w:jc w:val="both"/>
        <w:spacing w:line="360" w:lineRule="auto"/>
      </w:pPr>
      <w:bookmarkStart w:name="_Source_27" w:id="494936"/>
      <w:r>
        <w:rPr>
          <w:rFonts w:ascii="Times New Roman" w:hAnsi="Times New Roman"/>
          <w:sz w:val="28"/>
        </w:rPr>
        <w:t xml:space="preserve">27. Zeqiang, Z.. Characterization of an Extensively Drug-Resistant Salmonella Kentucky ST198 Co-Harboring cfr, mcr-1 and tet(A) Variant from Retail Chicken Meat in Shanghai, China / Z. Zeqiang, M. Zifeng, S. H. M.. – 2025.</w:t>
      </w:r>
      <w:bookmarkEnd w:id="494936"/>
    </w:p>
    <w:p>
      <w:pPr>
        <w:jc w:val="both"/>
        <w:spacing w:line="360" w:lineRule="auto"/>
      </w:pPr>
      <w:bookmarkStart w:name="_Source_28" w:id="115172"/>
      <w:r>
        <w:rPr>
          <w:rFonts w:ascii="Times New Roman" w:hAnsi="Times New Roman"/>
          <w:sz w:val="28"/>
        </w:rPr>
        <w:t xml:space="preserve">28. Manuel, D. L.. Earthquake Preparedness in The Dental Office / D. L. Manuel. – 2024.</w:t>
      </w:r>
      <w:bookmarkEnd w:id="115172"/>
    </w:p>
    <w:p>
      <w:pPr>
        <w:jc w:val="both"/>
        <w:spacing w:line="360" w:lineRule="auto"/>
      </w:pPr>
      <w:bookmarkStart w:name="_Source_29" w:id="158734"/>
      <w:r>
        <w:rPr>
          <w:rFonts w:ascii="Times New Roman" w:hAnsi="Times New Roman"/>
          <w:sz w:val="28"/>
        </w:rPr>
        <w:t xml:space="preserve">29. Caterina, B.. Compendium of Agrobacterium-Mediated Tissue Culture Transformation Methods of Various Solanaceae Species / B. Caterina, H. Najmeh, W. B. Kenneth. – 2025.</w:t>
      </w:r>
      <w:bookmarkEnd w:id="158734"/>
    </w:p>
    <w:p>
      <w:pPr>
        <w:jc w:val="both"/>
        <w:spacing w:line="360" w:lineRule="auto"/>
      </w:pPr>
      <w:bookmarkStart w:name="_Source_30" w:id="699988"/>
      <w:r>
        <w:rPr>
          <w:rFonts w:ascii="Times New Roman" w:hAnsi="Times New Roman"/>
          <w:sz w:val="28"/>
        </w:rPr>
        <w:t xml:space="preserve">30. Crossman, M.. Leadership and Efficiency: A Management Approach to Enhancing Medical Laboratory’s Impact on Sustainable Development Goal 3 in a Low-Middle Setting in the Global South / M. Crossman, K. Morelate. – 2025.</w:t>
      </w:r>
      <w:bookmarkEnd w:id="699988"/>
    </w:p>
    <w:p>
      <w:r>
        <w:t/>
      </w:r>
    </w:p>
  </w:body>
</w:document>
</file>

<file path=word/footer1.xml><?xml version="1.0" encoding="utf-8"?>
<w:ftr xmlns:w="http://schemas.openxmlformats.org/wordprocessingml/2006/main">
  <w:p>
    <w:pPr>
      <w:jc w:val="center"/>
    </w:pPr>
    <w:r>
      <w:fldSimple w:instr="PAGE"/>
    </w:r>
  </w:p>
</w:ftr>
</file>

<file path=word/settings.xml><?xml version="1.0" encoding="utf-8"?>
<w:settings xmlns:w="http://schemas.openxmlformats.org/wordprocessingml/2006/main">
  <w:compat>
    <w:compatSetting w:name="compatibilityMode" w:uri="http://schemas.microsoft.com/office/word" w:val="15"/>
  </w:compat>
  <w:updateFields w:val="true"/>
</w:settings>
</file>

<file path=word/styles.xml><?xml version="1.0" encoding="utf-8"?>
<w:styles xmlns:w="http://schemas.openxmlformats.org/wordprocessingml/2006/main">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TOC1">
    <w:name w:val="TOC 1"/>
  </w:style>
  <w:style w:type="paragraph" w:styleId="TOC2">
    <w:name w:val="TOC 2"/>
  </w:style>
  <w:style w:type="character" w:styleId="Hyperlink">
    <w:name w:val="Hyperlink"/>
    <w:rPr>
      <w:color w:val="0000FF"/>
      <w:u w:val="single"/>
    </w:rPr>
  </w:style>
</w:styles>
</file>

<file path=word/_rels/document.xml.rels>&#65279;<?xml version="1.0" encoding="utf-8"?><Relationships xmlns="http://schemas.openxmlformats.org/package/2006/relationships"><Relationship Type="http://schemas.openxmlformats.org/officeDocument/2006/relationships/settings" Target="/word/settings.xml" Id="Ra18fd59a1e524463" /><Relationship Type="http://schemas.openxmlformats.org/officeDocument/2006/relationships/styles" Target="/word/styles.xml" Id="Rdc7d3b0afa654352" /><Relationship Type="http://schemas.openxmlformats.org/officeDocument/2006/relationships/footer" Target="/word/footer1.xml" Id="Rb8c0fb2791e2496d" /></Relationships>
</file>

<file path=docProps/app.xml><?xml version="1.0" encoding="utf-8"?>
<ap:Properties xmlns:vt="http://schemas.openxmlformats.org/officeDocument/2006/docPropsVTypes" xmlns:ap="http://schemas.openxmlformats.org/officeDocument/2006/extended-properties">
  <ap:TotalTime>229</ap:TotalTime>
  <ap:Application>Microsoft Office Word</ap:Application>
</ap:Properties>
</file>